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4978" w14:textId="77777777" w:rsidR="00E36408" w:rsidRDefault="00E36408" w:rsidP="00170589">
      <w:pPr>
        <w:spacing w:after="100" w:afterAutospacing="1"/>
        <w:jc w:val="both"/>
        <w:rPr>
          <w:b/>
          <w:bCs/>
          <w:i/>
          <w:iCs/>
          <w:color w:val="000000"/>
          <w:lang w:val="en-US"/>
        </w:rPr>
      </w:pPr>
    </w:p>
    <w:p w14:paraId="77601E16" w14:textId="7A72D31F" w:rsidR="00005459" w:rsidRPr="00005459" w:rsidRDefault="00005459" w:rsidP="00170589">
      <w:pPr>
        <w:spacing w:after="100" w:afterAutospacing="1"/>
        <w:jc w:val="both"/>
        <w:rPr>
          <w:color w:val="000000"/>
          <w:lang w:val="en-US"/>
        </w:rPr>
      </w:pPr>
      <w:proofErr w:type="spellStart"/>
      <w:r w:rsidRPr="00B16F29">
        <w:rPr>
          <w:b/>
          <w:bCs/>
          <w:i/>
          <w:iCs/>
          <w:color w:val="000000"/>
          <w:lang w:val="en-US"/>
        </w:rPr>
        <w:t>Esta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carta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es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sólo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 para fines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informativos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; no se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requiere</w:t>
      </w:r>
      <w:proofErr w:type="spellEnd"/>
      <w:r w:rsidRPr="00B16F29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16F29">
        <w:rPr>
          <w:b/>
          <w:bCs/>
          <w:i/>
          <w:iCs/>
          <w:color w:val="000000"/>
          <w:lang w:val="en-US"/>
        </w:rPr>
        <w:t>respuesta</w:t>
      </w:r>
      <w:proofErr w:type="spellEnd"/>
      <w:r w:rsidRPr="00005459">
        <w:rPr>
          <w:color w:val="000000"/>
          <w:lang w:val="en-US"/>
        </w:rPr>
        <w:t>.</w:t>
      </w:r>
    </w:p>
    <w:p w14:paraId="564C0F7D" w14:textId="77777777" w:rsidR="00E36408" w:rsidRDefault="00E36408" w:rsidP="00005459">
      <w:pPr>
        <w:spacing w:after="100" w:afterAutospacing="1"/>
        <w:jc w:val="both"/>
        <w:rPr>
          <w:color w:val="000000"/>
          <w:lang w:val="en-US"/>
        </w:rPr>
      </w:pPr>
    </w:p>
    <w:p w14:paraId="2DA8853D" w14:textId="5AE6760F" w:rsidR="00005459" w:rsidRPr="00005459" w:rsidRDefault="00005459" w:rsidP="00005459">
      <w:pPr>
        <w:spacing w:after="100" w:afterAutospacing="1"/>
        <w:jc w:val="both"/>
        <w:rPr>
          <w:color w:val="000000"/>
          <w:lang w:val="en-US"/>
        </w:rPr>
      </w:pPr>
      <w:proofErr w:type="spellStart"/>
      <w:r w:rsidRPr="00005459">
        <w:rPr>
          <w:color w:val="000000"/>
          <w:lang w:val="en-US"/>
        </w:rPr>
        <w:t>Estimado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p</w:t>
      </w:r>
      <w:r>
        <w:rPr>
          <w:color w:val="000000"/>
          <w:lang w:val="en-US"/>
        </w:rPr>
        <w:t>ostulante</w:t>
      </w:r>
      <w:proofErr w:type="spellEnd"/>
      <w:r w:rsidRPr="00005459">
        <w:rPr>
          <w:color w:val="000000"/>
          <w:lang w:val="en-US"/>
        </w:rPr>
        <w:t>!</w:t>
      </w:r>
    </w:p>
    <w:p w14:paraId="34100D27" w14:textId="4A01C720" w:rsidR="005D5FCB" w:rsidRPr="003B1395" w:rsidRDefault="00005459" w:rsidP="003B1395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005459">
        <w:rPr>
          <w:color w:val="000000"/>
          <w:lang w:val="en-US"/>
        </w:rPr>
        <w:t xml:space="preserve">Le </w:t>
      </w:r>
      <w:proofErr w:type="spellStart"/>
      <w:r w:rsidRPr="00005459">
        <w:rPr>
          <w:color w:val="000000"/>
          <w:lang w:val="en-US"/>
        </w:rPr>
        <w:t>informamos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que</w:t>
      </w:r>
      <w:proofErr w:type="spellEnd"/>
      <w:r w:rsidRPr="00005459">
        <w:rPr>
          <w:color w:val="000000"/>
          <w:lang w:val="en-US"/>
        </w:rPr>
        <w:t xml:space="preserve"> hasta el </w:t>
      </w:r>
      <w:r w:rsidRPr="00B16F29">
        <w:rPr>
          <w:b/>
          <w:bCs/>
          <w:color w:val="000000"/>
          <w:lang w:val="en-US"/>
        </w:rPr>
        <w:t xml:space="preserve">23 de </w:t>
      </w:r>
      <w:proofErr w:type="spellStart"/>
      <w:r w:rsidRPr="00B16F29">
        <w:rPr>
          <w:b/>
          <w:bCs/>
          <w:color w:val="000000"/>
          <w:lang w:val="en-US"/>
        </w:rPr>
        <w:t>febrero</w:t>
      </w:r>
      <w:proofErr w:type="spellEnd"/>
      <w:r w:rsidRPr="00B16F29">
        <w:rPr>
          <w:b/>
          <w:bCs/>
          <w:color w:val="000000"/>
          <w:lang w:val="en-US"/>
        </w:rPr>
        <w:t xml:space="preserve"> de 2024</w:t>
      </w:r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inclu</w:t>
      </w:r>
      <w:r w:rsidR="005D5FCB">
        <w:rPr>
          <w:color w:val="000000"/>
          <w:lang w:val="en-US"/>
        </w:rPr>
        <w:t>ido</w:t>
      </w:r>
      <w:proofErr w:type="spellEnd"/>
      <w:r w:rsidRPr="00005459">
        <w:rPr>
          <w:color w:val="000000"/>
          <w:lang w:val="en-US"/>
        </w:rPr>
        <w:t xml:space="preserve">, la Universidad </w:t>
      </w:r>
      <w:proofErr w:type="spellStart"/>
      <w:r w:rsidRPr="00005459">
        <w:rPr>
          <w:color w:val="000000"/>
          <w:lang w:val="en-US"/>
        </w:rPr>
        <w:t>Estatal</w:t>
      </w:r>
      <w:proofErr w:type="spellEnd"/>
      <w:r w:rsidRPr="00005459">
        <w:rPr>
          <w:color w:val="000000"/>
          <w:lang w:val="en-US"/>
        </w:rPr>
        <w:t xml:space="preserve"> de San </w:t>
      </w:r>
      <w:proofErr w:type="spellStart"/>
      <w:r w:rsidRPr="00005459">
        <w:rPr>
          <w:color w:val="000000"/>
          <w:lang w:val="en-US"/>
        </w:rPr>
        <w:t>Petersburgo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recibe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documentos</w:t>
      </w:r>
      <w:proofErr w:type="spellEnd"/>
      <w:r w:rsidRPr="00005459">
        <w:rPr>
          <w:color w:val="000000"/>
          <w:lang w:val="en-US"/>
        </w:rPr>
        <w:t xml:space="preserve"> de </w:t>
      </w:r>
      <w:proofErr w:type="spellStart"/>
      <w:r w:rsidRPr="00005459">
        <w:rPr>
          <w:color w:val="000000"/>
          <w:lang w:val="en-US"/>
        </w:rPr>
        <w:t>ciudadanos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extranjeros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que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soliciten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estudiar</w:t>
      </w:r>
      <w:proofErr w:type="spellEnd"/>
      <w:r w:rsidRPr="00005459">
        <w:rPr>
          <w:color w:val="000000"/>
          <w:lang w:val="en-US"/>
        </w:rPr>
        <w:t xml:space="preserve"> en </w:t>
      </w:r>
      <w:proofErr w:type="spellStart"/>
      <w:r w:rsidRPr="00005459">
        <w:rPr>
          <w:color w:val="000000"/>
          <w:lang w:val="en-US"/>
        </w:rPr>
        <w:t>lugares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financiados</w:t>
      </w:r>
      <w:proofErr w:type="spellEnd"/>
      <w:r w:rsidRPr="00005459">
        <w:rPr>
          <w:color w:val="000000"/>
          <w:lang w:val="en-US"/>
        </w:rPr>
        <w:t xml:space="preserve"> con </w:t>
      </w:r>
      <w:proofErr w:type="spellStart"/>
      <w:r w:rsidRPr="00005459">
        <w:rPr>
          <w:color w:val="000000"/>
          <w:lang w:val="en-US"/>
        </w:rPr>
        <w:t>asignaciones</w:t>
      </w:r>
      <w:proofErr w:type="spellEnd"/>
      <w:r w:rsidRPr="00005459">
        <w:rPr>
          <w:color w:val="000000"/>
          <w:lang w:val="en-US"/>
        </w:rPr>
        <w:t xml:space="preserve"> del </w:t>
      </w:r>
      <w:proofErr w:type="spellStart"/>
      <w:r w:rsidRPr="00005459">
        <w:rPr>
          <w:color w:val="000000"/>
          <w:lang w:val="en-US"/>
        </w:rPr>
        <w:t>presupuesto</w:t>
      </w:r>
      <w:proofErr w:type="spellEnd"/>
      <w:r w:rsidRPr="00005459">
        <w:rPr>
          <w:color w:val="000000"/>
          <w:lang w:val="en-US"/>
        </w:rPr>
        <w:t xml:space="preserve"> federal (lea </w:t>
      </w:r>
      <w:proofErr w:type="spellStart"/>
      <w:r w:rsidRPr="00005459">
        <w:rPr>
          <w:color w:val="000000"/>
          <w:lang w:val="en-US"/>
        </w:rPr>
        <w:t>las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reglas</w:t>
      </w:r>
      <w:proofErr w:type="spellEnd"/>
      <w:r w:rsidRPr="00005459">
        <w:rPr>
          <w:color w:val="000000"/>
          <w:lang w:val="en-US"/>
        </w:rPr>
        <w:t xml:space="preserve"> para la </w:t>
      </w:r>
      <w:proofErr w:type="spellStart"/>
      <w:r w:rsidRPr="00005459">
        <w:rPr>
          <w:color w:val="000000"/>
          <w:lang w:val="en-US"/>
        </w:rPr>
        <w:t>selección</w:t>
      </w:r>
      <w:proofErr w:type="spellEnd"/>
      <w:r w:rsidRPr="00005459">
        <w:rPr>
          <w:color w:val="000000"/>
          <w:lang w:val="en-US"/>
        </w:rPr>
        <w:t xml:space="preserve"> </w:t>
      </w:r>
      <w:proofErr w:type="spellStart"/>
      <w:r w:rsidRPr="00005459">
        <w:rPr>
          <w:color w:val="000000"/>
          <w:lang w:val="en-US"/>
        </w:rPr>
        <w:t>competitiva</w:t>
      </w:r>
      <w:proofErr w:type="spellEnd"/>
      <w:r w:rsidRPr="00005459">
        <w:rPr>
          <w:color w:val="000000"/>
          <w:lang w:val="en-US"/>
        </w:rPr>
        <w:t>)</w:t>
      </w:r>
      <w:r w:rsidR="003B1395">
        <w:rPr>
          <w:color w:val="000000"/>
          <w:lang w:val="en-US"/>
        </w:rPr>
        <w:t xml:space="preserve"> </w:t>
      </w:r>
      <w:r w:rsidR="003B1395" w:rsidRPr="003B1395">
        <w:rPr>
          <w:color w:val="000000"/>
          <w:lang w:val="en-US"/>
        </w:rPr>
        <w:t>(</w:t>
      </w:r>
      <w:hyperlink r:id="rId5" w:history="1">
        <w:r w:rsidR="003B1395" w:rsidRPr="00170589">
          <w:rPr>
            <w:rStyle w:val="a3"/>
          </w:rPr>
          <w:t>ознакомиться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с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правилами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проведения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конкурсного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отбора</w:t>
        </w:r>
      </w:hyperlink>
      <w:r w:rsidR="003B1395" w:rsidRPr="003B1395">
        <w:rPr>
          <w:color w:val="000000"/>
          <w:lang w:val="en-US"/>
        </w:rPr>
        <w:t>).</w:t>
      </w:r>
    </w:p>
    <w:p w14:paraId="353EEAF1" w14:textId="12DF1336" w:rsidR="005D5FCB" w:rsidRPr="005D5FCB" w:rsidRDefault="005D5FCB" w:rsidP="005D5FCB">
      <w:pPr>
        <w:spacing w:after="100" w:afterAutospacing="1"/>
        <w:jc w:val="both"/>
        <w:rPr>
          <w:color w:val="000000"/>
          <w:lang w:val="en-US"/>
        </w:rPr>
      </w:pPr>
      <w:r w:rsidRPr="005D5FCB">
        <w:rPr>
          <w:color w:val="000000"/>
          <w:lang w:val="en-US"/>
        </w:rPr>
        <w:t xml:space="preserve">La </w:t>
      </w:r>
      <w:proofErr w:type="spellStart"/>
      <w:r w:rsidRPr="005D5FCB">
        <w:rPr>
          <w:color w:val="000000"/>
          <w:lang w:val="en-US"/>
        </w:rPr>
        <w:t>admisión</w:t>
      </w:r>
      <w:proofErr w:type="spellEnd"/>
      <w:r w:rsidRPr="005D5FCB">
        <w:rPr>
          <w:color w:val="000000"/>
          <w:lang w:val="en-US"/>
        </w:rPr>
        <w:t xml:space="preserve"> a la Universidad se </w:t>
      </w:r>
      <w:proofErr w:type="spellStart"/>
      <w:r w:rsidRPr="005D5FCB">
        <w:rPr>
          <w:color w:val="000000"/>
          <w:lang w:val="en-US"/>
        </w:rPr>
        <w:t>lleva</w:t>
      </w:r>
      <w:proofErr w:type="spellEnd"/>
      <w:r w:rsidRPr="005D5FCB">
        <w:rPr>
          <w:color w:val="000000"/>
          <w:lang w:val="en-US"/>
        </w:rPr>
        <w:t xml:space="preserve"> a </w:t>
      </w:r>
      <w:proofErr w:type="spellStart"/>
      <w:r w:rsidRPr="005D5FCB">
        <w:rPr>
          <w:color w:val="000000"/>
          <w:lang w:val="en-US"/>
        </w:rPr>
        <w:t>cabo</w:t>
      </w:r>
      <w:proofErr w:type="spellEnd"/>
      <w:r w:rsidRPr="005D5FCB">
        <w:rPr>
          <w:color w:val="000000"/>
          <w:lang w:val="en-US"/>
        </w:rPr>
        <w:t xml:space="preserve"> en </w:t>
      </w:r>
      <w:proofErr w:type="spellStart"/>
      <w:r w:rsidRPr="005D5FCB">
        <w:rPr>
          <w:color w:val="000000"/>
          <w:lang w:val="en-US"/>
        </w:rPr>
        <w:t>su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totalidad</w:t>
      </w:r>
      <w:proofErr w:type="spellEnd"/>
      <w:r w:rsidRPr="005D5FCB">
        <w:rPr>
          <w:color w:val="000000"/>
          <w:lang w:val="en-US"/>
        </w:rPr>
        <w:t xml:space="preserve"> en un </w:t>
      </w:r>
      <w:proofErr w:type="spellStart"/>
      <w:r w:rsidRPr="005D5FCB">
        <w:rPr>
          <w:color w:val="000000"/>
          <w:lang w:val="en-US"/>
        </w:rPr>
        <w:t>formato</w:t>
      </w:r>
      <w:proofErr w:type="spellEnd"/>
      <w:r w:rsidRPr="005D5FCB">
        <w:rPr>
          <w:color w:val="000000"/>
          <w:lang w:val="en-US"/>
        </w:rPr>
        <w:t xml:space="preserve"> a </w:t>
      </w:r>
      <w:proofErr w:type="spellStart"/>
      <w:r w:rsidRPr="005D5FCB">
        <w:rPr>
          <w:color w:val="000000"/>
          <w:lang w:val="en-US"/>
        </w:rPr>
        <w:t>distancia</w:t>
      </w:r>
      <w:proofErr w:type="spellEnd"/>
      <w:r w:rsidRPr="005D5FCB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>l</w:t>
      </w:r>
      <w:r w:rsidRPr="005D5FCB">
        <w:rPr>
          <w:color w:val="000000"/>
          <w:lang w:val="en-US"/>
        </w:rPr>
        <w:t xml:space="preserve">a </w:t>
      </w:r>
      <w:proofErr w:type="spellStart"/>
      <w:r w:rsidRPr="005D5FCB">
        <w:rPr>
          <w:color w:val="000000"/>
          <w:lang w:val="en-US"/>
        </w:rPr>
        <w:t>solicitud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admisión</w:t>
      </w:r>
      <w:proofErr w:type="spellEnd"/>
      <w:r w:rsidRPr="005D5FCB">
        <w:rPr>
          <w:color w:val="000000"/>
          <w:lang w:val="en-US"/>
        </w:rPr>
        <w:t xml:space="preserve"> y los </w:t>
      </w:r>
      <w:proofErr w:type="spellStart"/>
      <w:r w:rsidRPr="005D5FCB">
        <w:rPr>
          <w:color w:val="000000"/>
          <w:lang w:val="en-US"/>
        </w:rPr>
        <w:t>documentos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necesarios</w:t>
      </w:r>
      <w:proofErr w:type="spellEnd"/>
      <w:r w:rsidRPr="005D5FCB">
        <w:rPr>
          <w:color w:val="000000"/>
          <w:lang w:val="en-US"/>
        </w:rPr>
        <w:t xml:space="preserve"> se </w:t>
      </w:r>
      <w:proofErr w:type="spellStart"/>
      <w:r w:rsidRPr="005D5FCB">
        <w:rPr>
          <w:color w:val="000000"/>
          <w:lang w:val="en-US"/>
        </w:rPr>
        <w:t>presentan</w:t>
      </w:r>
      <w:proofErr w:type="spellEnd"/>
      <w:r w:rsidRPr="005D5FCB">
        <w:rPr>
          <w:color w:val="000000"/>
          <w:lang w:val="en-US"/>
        </w:rPr>
        <w:t xml:space="preserve"> en </w:t>
      </w:r>
      <w:proofErr w:type="spellStart"/>
      <w:r w:rsidRPr="005D5FCB">
        <w:rPr>
          <w:color w:val="000000"/>
          <w:lang w:val="en-US"/>
        </w:rPr>
        <w:t>línea</w:t>
      </w:r>
      <w:proofErr w:type="spellEnd"/>
      <w:r w:rsidRPr="005D5FCB">
        <w:rPr>
          <w:color w:val="000000"/>
          <w:lang w:val="en-US"/>
        </w:rPr>
        <w:t xml:space="preserve">, y los </w:t>
      </w:r>
      <w:proofErr w:type="spellStart"/>
      <w:r w:rsidRPr="005D5FCB">
        <w:rPr>
          <w:color w:val="000000"/>
          <w:lang w:val="en-US"/>
        </w:rPr>
        <w:t>exámenes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ingreso</w:t>
      </w:r>
      <w:proofErr w:type="spellEnd"/>
      <w:r w:rsidRPr="005D5FCB">
        <w:rPr>
          <w:color w:val="000000"/>
          <w:lang w:val="en-US"/>
        </w:rPr>
        <w:t xml:space="preserve"> se </w:t>
      </w:r>
      <w:proofErr w:type="spellStart"/>
      <w:r w:rsidRPr="005D5FCB">
        <w:rPr>
          <w:color w:val="000000"/>
          <w:lang w:val="en-US"/>
        </w:rPr>
        <w:t>realizan</w:t>
      </w:r>
      <w:proofErr w:type="spellEnd"/>
      <w:r w:rsidRPr="005D5FCB">
        <w:rPr>
          <w:color w:val="000000"/>
          <w:lang w:val="en-US"/>
        </w:rPr>
        <w:t xml:space="preserve"> en forma de </w:t>
      </w:r>
      <w:proofErr w:type="spellStart"/>
      <w:r w:rsidRPr="005D5FCB">
        <w:rPr>
          <w:color w:val="000000"/>
          <w:lang w:val="en-US"/>
        </w:rPr>
        <w:t>concurso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documentos</w:t>
      </w:r>
      <w:proofErr w:type="spellEnd"/>
      <w:r w:rsidRPr="005D5FCB">
        <w:rPr>
          <w:color w:val="000000"/>
          <w:lang w:val="en-US"/>
        </w:rPr>
        <w:t xml:space="preserve"> (</w:t>
      </w:r>
      <w:proofErr w:type="spellStart"/>
      <w:r w:rsidR="00621B2B">
        <w:rPr>
          <w:color w:val="000000"/>
          <w:lang w:val="en-US"/>
        </w:rPr>
        <w:t>portafolio</w:t>
      </w:r>
      <w:proofErr w:type="spellEnd"/>
      <w:r w:rsidRPr="005D5FCB">
        <w:rPr>
          <w:color w:val="000000"/>
          <w:lang w:val="en-US"/>
        </w:rPr>
        <w:t xml:space="preserve">). </w:t>
      </w:r>
      <w:proofErr w:type="spellStart"/>
      <w:r w:rsidRPr="005D5FCB">
        <w:rPr>
          <w:color w:val="000000"/>
          <w:lang w:val="en-US"/>
        </w:rPr>
        <w:t>Tenga</w:t>
      </w:r>
      <w:proofErr w:type="spellEnd"/>
      <w:r w:rsidRPr="005D5FCB">
        <w:rPr>
          <w:color w:val="000000"/>
          <w:lang w:val="en-US"/>
        </w:rPr>
        <w:t xml:space="preserve"> en </w:t>
      </w:r>
      <w:proofErr w:type="spellStart"/>
      <w:r w:rsidRPr="005D5FCB">
        <w:rPr>
          <w:color w:val="000000"/>
          <w:lang w:val="en-US"/>
        </w:rPr>
        <w:t>cuenta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que</w:t>
      </w:r>
      <w:proofErr w:type="spellEnd"/>
      <w:r w:rsidRPr="005D5FCB">
        <w:rPr>
          <w:color w:val="000000"/>
          <w:lang w:val="en-US"/>
        </w:rPr>
        <w:t xml:space="preserve"> los </w:t>
      </w:r>
      <w:proofErr w:type="spellStart"/>
      <w:r w:rsidRPr="005D5FCB">
        <w:rPr>
          <w:color w:val="000000"/>
          <w:lang w:val="en-US"/>
        </w:rPr>
        <w:t>programas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exámenes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ingreso</w:t>
      </w:r>
      <w:proofErr w:type="spellEnd"/>
      <w:r w:rsidRPr="005D5FCB">
        <w:rPr>
          <w:color w:val="000000"/>
          <w:lang w:val="en-US"/>
        </w:rPr>
        <w:t xml:space="preserve"> para la </w:t>
      </w:r>
      <w:proofErr w:type="spellStart"/>
      <w:r w:rsidRPr="005D5FCB">
        <w:rPr>
          <w:color w:val="000000"/>
          <w:lang w:val="en-US"/>
        </w:rPr>
        <w:t>admisión</w:t>
      </w:r>
      <w:proofErr w:type="spellEnd"/>
      <w:r w:rsidRPr="005D5FCB">
        <w:rPr>
          <w:color w:val="000000"/>
          <w:lang w:val="en-US"/>
        </w:rPr>
        <w:t xml:space="preserve"> al </w:t>
      </w:r>
      <w:proofErr w:type="spellStart"/>
      <w:r w:rsidRPr="005D5FCB">
        <w:rPr>
          <w:color w:val="000000"/>
          <w:lang w:val="en-US"/>
        </w:rPr>
        <w:t>programa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maestría</w:t>
      </w:r>
      <w:proofErr w:type="spellEnd"/>
      <w:r w:rsidRPr="005D5FCB">
        <w:rPr>
          <w:color w:val="000000"/>
          <w:lang w:val="en-US"/>
        </w:rPr>
        <w:t xml:space="preserve"> "</w:t>
      </w:r>
      <w:proofErr w:type="spellStart"/>
      <w:r w:rsidRPr="005D5FCB">
        <w:rPr>
          <w:color w:val="000000"/>
          <w:lang w:val="en-US"/>
        </w:rPr>
        <w:t>Matemáticas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Modernas</w:t>
      </w:r>
      <w:proofErr w:type="spellEnd"/>
      <w:r w:rsidRPr="005D5FCB">
        <w:rPr>
          <w:color w:val="000000"/>
          <w:lang w:val="en-US"/>
        </w:rPr>
        <w:t xml:space="preserve">" y </w:t>
      </w:r>
      <w:proofErr w:type="spellStart"/>
      <w:r w:rsidRPr="005D5FCB">
        <w:rPr>
          <w:color w:val="000000"/>
          <w:lang w:val="en-US"/>
        </w:rPr>
        <w:t>algunos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programas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posgrado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incluyen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una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entrevista</w:t>
      </w:r>
      <w:proofErr w:type="spellEnd"/>
      <w:r w:rsidRPr="005D5FCB">
        <w:rPr>
          <w:color w:val="000000"/>
          <w:lang w:val="en-US"/>
        </w:rPr>
        <w:t>.</w:t>
      </w:r>
    </w:p>
    <w:p w14:paraId="31DEA9B6" w14:textId="014AA548" w:rsidR="005D5FCB" w:rsidRDefault="005D5FCB" w:rsidP="005D5FCB">
      <w:pPr>
        <w:spacing w:after="100" w:afterAutospacing="1"/>
        <w:jc w:val="both"/>
        <w:rPr>
          <w:color w:val="000000"/>
          <w:lang w:val="en-US"/>
        </w:rPr>
      </w:pPr>
      <w:r w:rsidRPr="005D5FCB">
        <w:rPr>
          <w:color w:val="000000"/>
          <w:lang w:val="en-US"/>
        </w:rPr>
        <w:t xml:space="preserve">Para </w:t>
      </w:r>
      <w:proofErr w:type="spellStart"/>
      <w:r w:rsidRPr="005D5FCB">
        <w:rPr>
          <w:color w:val="000000"/>
          <w:lang w:val="en-US"/>
        </w:rPr>
        <w:t>presentar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documentos</w:t>
      </w:r>
      <w:proofErr w:type="spellEnd"/>
      <w:r w:rsidRPr="005D5FCB">
        <w:rPr>
          <w:color w:val="000000"/>
          <w:lang w:val="en-US"/>
        </w:rPr>
        <w:t xml:space="preserve">, </w:t>
      </w:r>
      <w:proofErr w:type="spellStart"/>
      <w:r w:rsidRPr="005D5FCB">
        <w:rPr>
          <w:color w:val="000000"/>
          <w:lang w:val="en-US"/>
        </w:rPr>
        <w:t>deberá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registrarse</w:t>
      </w:r>
      <w:proofErr w:type="spellEnd"/>
      <w:r w:rsidRPr="005D5FCB">
        <w:rPr>
          <w:color w:val="000000"/>
          <w:lang w:val="en-US"/>
        </w:rPr>
        <w:t xml:space="preserve"> en la </w:t>
      </w:r>
      <w:proofErr w:type="spellStart"/>
      <w:r w:rsidRPr="005D5FCB">
        <w:rPr>
          <w:color w:val="000000"/>
          <w:lang w:val="en-US"/>
        </w:rPr>
        <w:t>Cuenta</w:t>
      </w:r>
      <w:proofErr w:type="spellEnd"/>
      <w:r w:rsidRPr="005D5FCB">
        <w:rPr>
          <w:color w:val="000000"/>
          <w:lang w:val="en-US"/>
        </w:rPr>
        <w:t xml:space="preserve"> Personal del </w:t>
      </w:r>
      <w:proofErr w:type="spellStart"/>
      <w:r w:rsidRPr="005D5FCB">
        <w:rPr>
          <w:color w:val="000000"/>
          <w:lang w:val="en-US"/>
        </w:rPr>
        <w:t>solicitante</w:t>
      </w:r>
      <w:proofErr w:type="spellEnd"/>
      <w:r w:rsidR="003B1395">
        <w:rPr>
          <w:color w:val="000000"/>
          <w:lang w:val="en-US"/>
        </w:rPr>
        <w:t xml:space="preserve"> </w:t>
      </w:r>
      <w:hyperlink r:id="rId6" w:history="1">
        <w:r w:rsidR="003B1395" w:rsidRPr="00170589">
          <w:rPr>
            <w:rStyle w:val="a3"/>
          </w:rPr>
          <w:t>Личном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кабинете</w:t>
        </w:r>
        <w:r w:rsidR="003B1395" w:rsidRPr="003B1395">
          <w:rPr>
            <w:rStyle w:val="a3"/>
            <w:lang w:val="en-US"/>
          </w:rPr>
          <w:t xml:space="preserve"> </w:t>
        </w:r>
        <w:r w:rsidR="003B1395" w:rsidRPr="00170589">
          <w:rPr>
            <w:rStyle w:val="a3"/>
          </w:rPr>
          <w:t>поступающего</w:t>
        </w:r>
      </w:hyperlink>
      <w:r w:rsidRPr="005D5FCB">
        <w:rPr>
          <w:color w:val="000000"/>
          <w:lang w:val="en-US"/>
        </w:rPr>
        <w:t xml:space="preserve">, </w:t>
      </w:r>
      <w:proofErr w:type="spellStart"/>
      <w:r w:rsidRPr="005D5FCB">
        <w:rPr>
          <w:color w:val="000000"/>
          <w:lang w:val="en-US"/>
        </w:rPr>
        <w:t>completar</w:t>
      </w:r>
      <w:proofErr w:type="spellEnd"/>
      <w:r w:rsidRPr="005D5FCB">
        <w:rPr>
          <w:color w:val="000000"/>
          <w:lang w:val="en-US"/>
        </w:rPr>
        <w:t xml:space="preserve"> el </w:t>
      </w:r>
      <w:proofErr w:type="spellStart"/>
      <w:r w:rsidRPr="005D5FCB">
        <w:rPr>
          <w:color w:val="000000"/>
          <w:lang w:val="en-US"/>
        </w:rPr>
        <w:t>formulario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solicitud</w:t>
      </w:r>
      <w:proofErr w:type="spellEnd"/>
      <w:r w:rsidRPr="005D5FCB">
        <w:rPr>
          <w:color w:val="000000"/>
          <w:lang w:val="en-US"/>
        </w:rPr>
        <w:t xml:space="preserve"> de </w:t>
      </w:r>
      <w:proofErr w:type="spellStart"/>
      <w:r w:rsidRPr="005D5FCB">
        <w:rPr>
          <w:color w:val="000000"/>
          <w:lang w:val="en-US"/>
        </w:rPr>
        <w:t>admisión</w:t>
      </w:r>
      <w:proofErr w:type="spellEnd"/>
      <w:r w:rsidRPr="005D5FCB">
        <w:rPr>
          <w:color w:val="000000"/>
          <w:lang w:val="en-US"/>
        </w:rPr>
        <w:t xml:space="preserve"> y </w:t>
      </w:r>
      <w:proofErr w:type="spellStart"/>
      <w:r w:rsidRPr="005D5FCB">
        <w:rPr>
          <w:color w:val="000000"/>
          <w:lang w:val="en-US"/>
        </w:rPr>
        <w:t>adjuntar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copias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digitales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electrónicas</w:t>
      </w:r>
      <w:proofErr w:type="spellEnd"/>
      <w:r w:rsidRPr="005D5FCB">
        <w:rPr>
          <w:color w:val="000000"/>
          <w:lang w:val="en-US"/>
        </w:rPr>
        <w:t xml:space="preserve"> de los </w:t>
      </w:r>
      <w:proofErr w:type="spellStart"/>
      <w:r w:rsidRPr="005D5FCB">
        <w:rPr>
          <w:color w:val="000000"/>
          <w:lang w:val="en-US"/>
        </w:rPr>
        <w:t>siguientes</w:t>
      </w:r>
      <w:proofErr w:type="spellEnd"/>
      <w:r w:rsidRPr="005D5FCB">
        <w:rPr>
          <w:color w:val="000000"/>
          <w:lang w:val="en-US"/>
        </w:rPr>
        <w:t xml:space="preserve"> </w:t>
      </w:r>
      <w:proofErr w:type="spellStart"/>
      <w:r w:rsidRPr="005D5FCB">
        <w:rPr>
          <w:color w:val="000000"/>
          <w:lang w:val="en-US"/>
        </w:rPr>
        <w:t>documentos</w:t>
      </w:r>
      <w:proofErr w:type="spellEnd"/>
      <w:r w:rsidRPr="005D5FCB">
        <w:rPr>
          <w:color w:val="000000"/>
          <w:lang w:val="en-US"/>
        </w:rPr>
        <w:t>:</w:t>
      </w:r>
    </w:p>
    <w:p w14:paraId="64C33D34" w14:textId="77777777" w:rsidR="00E36408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S</w:t>
      </w:r>
      <w:r w:rsidRPr="00317F5E">
        <w:rPr>
          <w:color w:val="000000"/>
          <w:lang w:val="en-US"/>
        </w:rPr>
        <w:t>olicitud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admisión</w:t>
      </w:r>
      <w:proofErr w:type="spellEnd"/>
      <w:r w:rsidRPr="00317F5E">
        <w:rPr>
          <w:color w:val="000000"/>
          <w:lang w:val="en-US"/>
        </w:rPr>
        <w:t xml:space="preserve"> a</w:t>
      </w:r>
      <w:r w:rsidR="00755129">
        <w:rPr>
          <w:color w:val="000000"/>
          <w:lang w:val="en-US"/>
        </w:rPr>
        <w:t>l</w:t>
      </w:r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programa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educativo</w:t>
      </w:r>
      <w:proofErr w:type="spellEnd"/>
      <w:r w:rsidRPr="00317F5E">
        <w:rPr>
          <w:color w:val="000000"/>
          <w:lang w:val="en-US"/>
        </w:rPr>
        <w:t xml:space="preserve"> en el </w:t>
      </w:r>
      <w:proofErr w:type="spellStart"/>
      <w:r w:rsidRPr="00317F5E">
        <w:rPr>
          <w:color w:val="000000"/>
          <w:lang w:val="en-US"/>
        </w:rPr>
        <w:t>formulario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establecido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por</w:t>
      </w:r>
      <w:proofErr w:type="spellEnd"/>
      <w:r w:rsidRPr="00317F5E">
        <w:rPr>
          <w:color w:val="000000"/>
          <w:lang w:val="en-US"/>
        </w:rPr>
        <w:t xml:space="preserve"> el </w:t>
      </w:r>
      <w:proofErr w:type="spellStart"/>
      <w:r w:rsidRPr="00317F5E">
        <w:rPr>
          <w:color w:val="000000"/>
          <w:lang w:val="en-US"/>
        </w:rPr>
        <w:t>Comité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Admisiones</w:t>
      </w:r>
      <w:proofErr w:type="spellEnd"/>
      <w:r w:rsidRPr="00317F5E">
        <w:rPr>
          <w:color w:val="000000"/>
          <w:lang w:val="en-US"/>
        </w:rPr>
        <w:t xml:space="preserve"> (</w:t>
      </w:r>
      <w:proofErr w:type="spellStart"/>
      <w:r w:rsidRPr="00317F5E">
        <w:rPr>
          <w:color w:val="000000"/>
          <w:lang w:val="en-US"/>
        </w:rPr>
        <w:t>comp</w:t>
      </w:r>
      <w:r w:rsidR="00755129">
        <w:rPr>
          <w:color w:val="000000"/>
          <w:lang w:val="en-US"/>
        </w:rPr>
        <w:t>letado</w:t>
      </w:r>
      <w:proofErr w:type="spellEnd"/>
      <w:r w:rsidR="00755129">
        <w:rPr>
          <w:color w:val="000000"/>
          <w:lang w:val="en-US"/>
        </w:rPr>
        <w:t xml:space="preserve"> al </w:t>
      </w:r>
      <w:proofErr w:type="spellStart"/>
      <w:r w:rsidR="00755129">
        <w:rPr>
          <w:color w:val="000000"/>
          <w:lang w:val="en-US"/>
        </w:rPr>
        <w:t>registrase</w:t>
      </w:r>
      <w:proofErr w:type="spellEnd"/>
      <w:r w:rsidR="00755129">
        <w:rPr>
          <w:color w:val="000000"/>
          <w:lang w:val="en-US"/>
        </w:rPr>
        <w:t xml:space="preserve"> en </w:t>
      </w:r>
      <w:proofErr w:type="spellStart"/>
      <w:r w:rsidR="00755129">
        <w:rPr>
          <w:color w:val="000000"/>
          <w:lang w:val="en-US"/>
        </w:rPr>
        <w:t>su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Cuenta</w:t>
      </w:r>
      <w:proofErr w:type="spellEnd"/>
      <w:r w:rsidRPr="00317F5E">
        <w:rPr>
          <w:color w:val="000000"/>
          <w:lang w:val="en-US"/>
        </w:rPr>
        <w:t xml:space="preserve"> Personal)</w:t>
      </w:r>
      <w:r w:rsidR="00E36408">
        <w:rPr>
          <w:color w:val="000000"/>
          <w:lang w:val="en-US"/>
        </w:rPr>
        <w:t xml:space="preserve"> </w:t>
      </w:r>
    </w:p>
    <w:p w14:paraId="23494995" w14:textId="358C5C71" w:rsidR="00317F5E" w:rsidRPr="00317F5E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2. </w:t>
      </w:r>
      <w:proofErr w:type="spellStart"/>
      <w:r w:rsidRPr="00317F5E">
        <w:rPr>
          <w:color w:val="000000"/>
          <w:lang w:val="en-US"/>
        </w:rPr>
        <w:t>Formulario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solicitud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participación</w:t>
      </w:r>
      <w:proofErr w:type="spellEnd"/>
      <w:r w:rsidRPr="00317F5E">
        <w:rPr>
          <w:color w:val="000000"/>
          <w:lang w:val="en-US"/>
        </w:rPr>
        <w:t xml:space="preserve"> en el </w:t>
      </w:r>
      <w:proofErr w:type="spellStart"/>
      <w:r w:rsidRPr="00317F5E">
        <w:rPr>
          <w:color w:val="000000"/>
          <w:lang w:val="en-US"/>
        </w:rPr>
        <w:t>concurso</w:t>
      </w:r>
      <w:proofErr w:type="spellEnd"/>
      <w:r w:rsidRPr="00317F5E">
        <w:rPr>
          <w:color w:val="000000"/>
          <w:lang w:val="en-US"/>
        </w:rPr>
        <w:t xml:space="preserve"> </w:t>
      </w:r>
      <w:hyperlink r:id="rId7" w:tgtFrame="_blank" w:history="1">
        <w:r w:rsidR="003B1395" w:rsidRPr="00170589">
          <w:rPr>
            <w:color w:val="0000FF"/>
            <w:u w:val="single"/>
          </w:rPr>
          <w:t>анкета</w:t>
        </w:r>
        <w:r w:rsidR="003B1395" w:rsidRPr="003B1395">
          <w:rPr>
            <w:color w:val="0000FF"/>
            <w:u w:val="single"/>
            <w:lang w:val="en-US"/>
          </w:rPr>
          <w:t>-</w:t>
        </w:r>
        <w:r w:rsidR="003B1395" w:rsidRPr="00170589">
          <w:rPr>
            <w:color w:val="0000FF"/>
            <w:u w:val="single"/>
          </w:rPr>
          <w:t>заявление</w:t>
        </w:r>
      </w:hyperlink>
      <w:r w:rsidR="003B1395" w:rsidRPr="003B1395">
        <w:rPr>
          <w:color w:val="000000"/>
          <w:lang w:val="en-US"/>
        </w:rPr>
        <w:t> </w:t>
      </w:r>
      <w:r w:rsidR="003B1395" w:rsidRPr="00317F5E">
        <w:rPr>
          <w:color w:val="000000"/>
          <w:lang w:val="en-US"/>
        </w:rPr>
        <w:t xml:space="preserve"> </w:t>
      </w:r>
      <w:r w:rsidRPr="00317F5E">
        <w:rPr>
          <w:color w:val="000000"/>
          <w:lang w:val="en-US"/>
        </w:rPr>
        <w:t xml:space="preserve">en la forma </w:t>
      </w:r>
      <w:proofErr w:type="spellStart"/>
      <w:r w:rsidRPr="00317F5E">
        <w:rPr>
          <w:color w:val="000000"/>
          <w:lang w:val="en-US"/>
        </w:rPr>
        <w:t>establecida</w:t>
      </w:r>
      <w:proofErr w:type="spellEnd"/>
      <w:r w:rsidRPr="00317F5E">
        <w:rPr>
          <w:color w:val="000000"/>
          <w:lang w:val="en-US"/>
        </w:rPr>
        <w:t xml:space="preserve">, </w:t>
      </w:r>
      <w:proofErr w:type="spellStart"/>
      <w:r w:rsidR="00755129">
        <w:rPr>
          <w:color w:val="000000"/>
          <w:lang w:val="en-US"/>
        </w:rPr>
        <w:t>rellenado</w:t>
      </w:r>
      <w:proofErr w:type="spellEnd"/>
      <w:r w:rsidR="00755129">
        <w:rPr>
          <w:color w:val="000000"/>
          <w:lang w:val="en-US"/>
        </w:rPr>
        <w:t xml:space="preserve"> con </w:t>
      </w:r>
      <w:proofErr w:type="spellStart"/>
      <w:r w:rsidR="00755129">
        <w:rPr>
          <w:color w:val="000000"/>
          <w:lang w:val="en-US"/>
        </w:rPr>
        <w:t>letras</w:t>
      </w:r>
      <w:proofErr w:type="spellEnd"/>
      <w:r w:rsidR="00755129">
        <w:rPr>
          <w:color w:val="000000"/>
          <w:lang w:val="en-US"/>
        </w:rPr>
        <w:t xml:space="preserve"> </w:t>
      </w:r>
      <w:proofErr w:type="spellStart"/>
      <w:r w:rsidR="00755129">
        <w:rPr>
          <w:color w:val="000000"/>
          <w:lang w:val="en-US"/>
        </w:rPr>
        <w:t>inprenta</w:t>
      </w:r>
      <w:proofErr w:type="spellEnd"/>
      <w:r w:rsidRPr="00317F5E">
        <w:rPr>
          <w:color w:val="000000"/>
          <w:lang w:val="en-US"/>
        </w:rPr>
        <w:t xml:space="preserve"> </w:t>
      </w:r>
      <w:proofErr w:type="gramStart"/>
      <w:r w:rsidRPr="00317F5E">
        <w:rPr>
          <w:color w:val="000000"/>
          <w:lang w:val="en-US"/>
        </w:rPr>
        <w:t xml:space="preserve">en  </w:t>
      </w:r>
      <w:proofErr w:type="spellStart"/>
      <w:r w:rsidRPr="00317F5E">
        <w:rPr>
          <w:color w:val="000000"/>
          <w:lang w:val="en-US"/>
        </w:rPr>
        <w:t>mayúsculas</w:t>
      </w:r>
      <w:proofErr w:type="spellEnd"/>
      <w:proofErr w:type="gramEnd"/>
      <w:r w:rsidRPr="00317F5E">
        <w:rPr>
          <w:color w:val="000000"/>
          <w:lang w:val="en-US"/>
        </w:rPr>
        <w:t xml:space="preserve">, </w:t>
      </w:r>
      <w:proofErr w:type="spellStart"/>
      <w:r w:rsidRPr="00317F5E">
        <w:rPr>
          <w:color w:val="000000"/>
          <w:lang w:val="en-US"/>
        </w:rPr>
        <w:t>adjuntando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fotografía</w:t>
      </w:r>
      <w:proofErr w:type="spellEnd"/>
      <w:r w:rsidRPr="00317F5E">
        <w:rPr>
          <w:color w:val="000000"/>
          <w:lang w:val="en-US"/>
        </w:rPr>
        <w:t xml:space="preserve"> </w:t>
      </w:r>
      <w:r w:rsidR="00755129">
        <w:rPr>
          <w:color w:val="000000"/>
          <w:lang w:val="en-US"/>
        </w:rPr>
        <w:t>a</w:t>
      </w:r>
      <w:r w:rsidRPr="00317F5E">
        <w:rPr>
          <w:color w:val="000000"/>
          <w:lang w:val="en-US"/>
        </w:rPr>
        <w:t xml:space="preserve"> color.</w:t>
      </w:r>
    </w:p>
    <w:p w14:paraId="4D98A22F" w14:textId="707FB76A" w:rsidR="00317F5E" w:rsidRPr="00317F5E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3. </w:t>
      </w:r>
      <w:proofErr w:type="spellStart"/>
      <w:r w:rsidR="00755129">
        <w:rPr>
          <w:color w:val="000000"/>
          <w:lang w:val="en-US"/>
        </w:rPr>
        <w:t>C</w:t>
      </w:r>
      <w:r w:rsidRPr="00317F5E">
        <w:rPr>
          <w:color w:val="000000"/>
          <w:lang w:val="en-US"/>
        </w:rPr>
        <w:t>onsentimiento</w:t>
      </w:r>
      <w:proofErr w:type="spellEnd"/>
      <w:r w:rsidR="003B1395">
        <w:rPr>
          <w:color w:val="000000"/>
          <w:lang w:val="en-US"/>
        </w:rPr>
        <w:t xml:space="preserve"> </w:t>
      </w:r>
      <w:hyperlink r:id="rId8" w:history="1">
        <w:r w:rsidR="003B1395" w:rsidRPr="00170589">
          <w:rPr>
            <w:rStyle w:val="a3"/>
          </w:rPr>
          <w:t>согласие</w:t>
        </w:r>
      </w:hyperlink>
      <w:r w:rsidR="003B1395" w:rsidRPr="003B1395">
        <w:rPr>
          <w:color w:val="000000"/>
          <w:lang w:val="en-US"/>
        </w:rPr>
        <w:t xml:space="preserve"> </w:t>
      </w:r>
      <w:r w:rsidRPr="00317F5E">
        <w:rPr>
          <w:color w:val="000000"/>
          <w:lang w:val="en-US"/>
        </w:rPr>
        <w:t xml:space="preserve"> </w:t>
      </w:r>
      <w:proofErr w:type="gramStart"/>
      <w:r w:rsidRPr="00317F5E">
        <w:rPr>
          <w:color w:val="000000"/>
          <w:lang w:val="en-US"/>
        </w:rPr>
        <w:t>del</w:t>
      </w:r>
      <w:proofErr w:type="gram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candidato</w:t>
      </w:r>
      <w:proofErr w:type="spellEnd"/>
      <w:r w:rsidRPr="00317F5E">
        <w:rPr>
          <w:color w:val="000000"/>
          <w:lang w:val="en-US"/>
        </w:rPr>
        <w:t xml:space="preserve"> para el </w:t>
      </w:r>
      <w:proofErr w:type="spellStart"/>
      <w:r w:rsidRPr="00317F5E">
        <w:rPr>
          <w:color w:val="000000"/>
          <w:lang w:val="en-US"/>
        </w:rPr>
        <w:t>procesamiento</w:t>
      </w:r>
      <w:proofErr w:type="spellEnd"/>
      <w:r w:rsidRPr="00317F5E">
        <w:rPr>
          <w:color w:val="000000"/>
          <w:lang w:val="en-US"/>
        </w:rPr>
        <w:t xml:space="preserve">, </w:t>
      </w:r>
      <w:proofErr w:type="spellStart"/>
      <w:r w:rsidRPr="00317F5E">
        <w:rPr>
          <w:color w:val="000000"/>
          <w:lang w:val="en-US"/>
        </w:rPr>
        <w:t>transferencia</w:t>
      </w:r>
      <w:proofErr w:type="spellEnd"/>
      <w:r w:rsidRPr="00317F5E">
        <w:rPr>
          <w:color w:val="000000"/>
          <w:lang w:val="en-US"/>
        </w:rPr>
        <w:t xml:space="preserve"> y </w:t>
      </w:r>
      <w:proofErr w:type="spellStart"/>
      <w:r w:rsidRPr="00317F5E">
        <w:rPr>
          <w:color w:val="000000"/>
          <w:lang w:val="en-US"/>
        </w:rPr>
        <w:t>almacenamiento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datos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personales</w:t>
      </w:r>
      <w:proofErr w:type="spellEnd"/>
    </w:p>
    <w:p w14:paraId="7392C2BB" w14:textId="388EA76C" w:rsidR="00317F5E" w:rsidRPr="00317F5E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4. </w:t>
      </w:r>
      <w:proofErr w:type="spellStart"/>
      <w:r w:rsidR="00755129">
        <w:rPr>
          <w:color w:val="000000"/>
          <w:lang w:val="en-US"/>
        </w:rPr>
        <w:t>C</w:t>
      </w:r>
      <w:r w:rsidRPr="00317F5E">
        <w:rPr>
          <w:color w:val="000000"/>
          <w:lang w:val="en-US"/>
        </w:rPr>
        <w:t>opia</w:t>
      </w:r>
      <w:proofErr w:type="spellEnd"/>
      <w:r w:rsidRPr="00317F5E">
        <w:rPr>
          <w:color w:val="000000"/>
          <w:lang w:val="en-US"/>
        </w:rPr>
        <w:t xml:space="preserve"> del </w:t>
      </w:r>
      <w:proofErr w:type="spellStart"/>
      <w:r w:rsidRPr="00317F5E">
        <w:rPr>
          <w:color w:val="000000"/>
          <w:lang w:val="en-US"/>
        </w:rPr>
        <w:t>documento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identidad</w:t>
      </w:r>
      <w:proofErr w:type="spellEnd"/>
      <w:r w:rsidRPr="00317F5E">
        <w:rPr>
          <w:color w:val="000000"/>
          <w:lang w:val="en-US"/>
        </w:rPr>
        <w:t xml:space="preserve"> del </w:t>
      </w:r>
      <w:proofErr w:type="spellStart"/>
      <w:r w:rsidRPr="00317F5E">
        <w:rPr>
          <w:color w:val="000000"/>
          <w:lang w:val="en-US"/>
        </w:rPr>
        <w:t>solicitante</w:t>
      </w:r>
      <w:proofErr w:type="spellEnd"/>
    </w:p>
    <w:p w14:paraId="60458215" w14:textId="48846E68" w:rsidR="00317F5E" w:rsidRPr="00317F5E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5. </w:t>
      </w:r>
      <w:proofErr w:type="spellStart"/>
      <w:r w:rsidRPr="00317F5E">
        <w:rPr>
          <w:color w:val="000000"/>
          <w:lang w:val="en-US"/>
        </w:rPr>
        <w:t>Certificado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médico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que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confirme</w:t>
      </w:r>
      <w:proofErr w:type="spellEnd"/>
      <w:r w:rsidRPr="00317F5E">
        <w:rPr>
          <w:color w:val="000000"/>
          <w:lang w:val="en-US"/>
        </w:rPr>
        <w:t xml:space="preserve"> la </w:t>
      </w:r>
      <w:proofErr w:type="spellStart"/>
      <w:r w:rsidRPr="00317F5E">
        <w:rPr>
          <w:color w:val="000000"/>
          <w:lang w:val="en-US"/>
        </w:rPr>
        <w:t>ausencia</w:t>
      </w:r>
      <w:proofErr w:type="spellEnd"/>
      <w:r w:rsidRPr="00317F5E">
        <w:rPr>
          <w:color w:val="000000"/>
          <w:lang w:val="en-US"/>
        </w:rPr>
        <w:t xml:space="preserve"> de </w:t>
      </w:r>
      <w:proofErr w:type="spellStart"/>
      <w:r w:rsidRPr="00317F5E">
        <w:rPr>
          <w:color w:val="000000"/>
          <w:lang w:val="en-US"/>
        </w:rPr>
        <w:t>contraindicaciones</w:t>
      </w:r>
      <w:proofErr w:type="spellEnd"/>
      <w:r w:rsidRPr="00317F5E">
        <w:rPr>
          <w:color w:val="000000"/>
          <w:lang w:val="en-US"/>
        </w:rPr>
        <w:t xml:space="preserve"> para el </w:t>
      </w:r>
      <w:proofErr w:type="spellStart"/>
      <w:r w:rsidRPr="00317F5E">
        <w:rPr>
          <w:color w:val="000000"/>
          <w:lang w:val="en-US"/>
        </w:rPr>
        <w:t>entrenamiento</w:t>
      </w:r>
      <w:proofErr w:type="spellEnd"/>
      <w:r w:rsidRPr="00317F5E">
        <w:rPr>
          <w:color w:val="000000"/>
          <w:lang w:val="en-US"/>
        </w:rPr>
        <w:t xml:space="preserve">, </w:t>
      </w:r>
      <w:proofErr w:type="spellStart"/>
      <w:r w:rsidRPr="00317F5E">
        <w:rPr>
          <w:color w:val="000000"/>
          <w:lang w:val="en-US"/>
        </w:rPr>
        <w:t>incluida</w:t>
      </w:r>
      <w:proofErr w:type="spellEnd"/>
      <w:r w:rsidRPr="00317F5E">
        <w:rPr>
          <w:color w:val="000000"/>
          <w:lang w:val="en-US"/>
        </w:rPr>
        <w:t xml:space="preserve"> la</w:t>
      </w:r>
      <w:r w:rsidR="00E10AB1">
        <w:rPr>
          <w:color w:val="000000"/>
          <w:lang w:val="en-US"/>
        </w:rPr>
        <w:t xml:space="preserve"> </w:t>
      </w:r>
      <w:proofErr w:type="spellStart"/>
      <w:r w:rsidR="00E10AB1">
        <w:rPr>
          <w:color w:val="000000"/>
          <w:lang w:val="en-US"/>
        </w:rPr>
        <w:t>confirmacion</w:t>
      </w:r>
      <w:proofErr w:type="spellEnd"/>
      <w:r w:rsidR="00E10AB1">
        <w:rPr>
          <w:color w:val="000000"/>
          <w:lang w:val="en-US"/>
        </w:rPr>
        <w:t xml:space="preserve"> de</w:t>
      </w:r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ausencia</w:t>
      </w:r>
      <w:proofErr w:type="spellEnd"/>
      <w:r w:rsidRPr="00317F5E">
        <w:rPr>
          <w:color w:val="000000"/>
          <w:lang w:val="en-US"/>
        </w:rPr>
        <w:t xml:space="preserve"> de hepatitis B, C y tuberculosis.</w:t>
      </w:r>
    </w:p>
    <w:p w14:paraId="2ED9475F" w14:textId="12F0A74E" w:rsidR="00E10AB1" w:rsidRDefault="00317F5E" w:rsidP="00317F5E">
      <w:pPr>
        <w:spacing w:after="100" w:afterAutospacing="1"/>
        <w:jc w:val="both"/>
        <w:rPr>
          <w:color w:val="000000"/>
          <w:lang w:val="en-US"/>
        </w:rPr>
      </w:pPr>
      <w:r w:rsidRPr="00317F5E">
        <w:rPr>
          <w:color w:val="000000"/>
          <w:lang w:val="en-US"/>
        </w:rPr>
        <w:t xml:space="preserve">6. </w:t>
      </w:r>
      <w:proofErr w:type="spellStart"/>
      <w:r w:rsidR="00E10AB1">
        <w:rPr>
          <w:color w:val="000000"/>
          <w:lang w:val="en-US"/>
        </w:rPr>
        <w:t>C</w:t>
      </w:r>
      <w:r w:rsidRPr="00317F5E">
        <w:rPr>
          <w:color w:val="000000"/>
          <w:lang w:val="en-US"/>
        </w:rPr>
        <w:t>ertificado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médico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que</w:t>
      </w:r>
      <w:proofErr w:type="spellEnd"/>
      <w:r w:rsidRPr="00317F5E">
        <w:rPr>
          <w:color w:val="000000"/>
          <w:lang w:val="en-US"/>
        </w:rPr>
        <w:t xml:space="preserve"> </w:t>
      </w:r>
      <w:proofErr w:type="spellStart"/>
      <w:r w:rsidRPr="00317F5E">
        <w:rPr>
          <w:color w:val="000000"/>
          <w:lang w:val="en-US"/>
        </w:rPr>
        <w:t>acredite</w:t>
      </w:r>
      <w:proofErr w:type="spellEnd"/>
      <w:r w:rsidRPr="00317F5E">
        <w:rPr>
          <w:color w:val="000000"/>
          <w:lang w:val="en-US"/>
        </w:rPr>
        <w:t xml:space="preserve"> la </w:t>
      </w:r>
      <w:proofErr w:type="spellStart"/>
      <w:r w:rsidRPr="00317F5E">
        <w:rPr>
          <w:color w:val="000000"/>
          <w:lang w:val="en-US"/>
        </w:rPr>
        <w:t>ausencia</w:t>
      </w:r>
      <w:proofErr w:type="spellEnd"/>
      <w:r w:rsidRPr="00317F5E">
        <w:rPr>
          <w:color w:val="000000"/>
          <w:lang w:val="en-US"/>
        </w:rPr>
        <w:t xml:space="preserve"> de VIH</w:t>
      </w:r>
      <w:r w:rsidR="00621B2B">
        <w:rPr>
          <w:color w:val="000000"/>
          <w:lang w:val="en-US"/>
        </w:rPr>
        <w:t>.</w:t>
      </w:r>
    </w:p>
    <w:p w14:paraId="6D872CB4" w14:textId="43043728" w:rsidR="00E10AB1" w:rsidRPr="00E10AB1" w:rsidRDefault="00E10AB1" w:rsidP="00E10AB1">
      <w:pPr>
        <w:spacing w:after="100" w:afterAutospacing="1"/>
        <w:jc w:val="both"/>
        <w:rPr>
          <w:color w:val="000000"/>
          <w:lang w:val="en-US"/>
        </w:rPr>
      </w:pPr>
      <w:r w:rsidRPr="00E10AB1">
        <w:rPr>
          <w:color w:val="000000"/>
          <w:lang w:val="en-US"/>
        </w:rPr>
        <w:t xml:space="preserve">7. </w:t>
      </w:r>
      <w:proofErr w:type="spellStart"/>
      <w:r w:rsidR="007F166E">
        <w:rPr>
          <w:color w:val="000000"/>
          <w:lang w:val="en-US"/>
        </w:rPr>
        <w:t>D</w:t>
      </w:r>
      <w:r w:rsidRPr="00E10AB1">
        <w:rPr>
          <w:color w:val="000000"/>
          <w:lang w:val="en-US"/>
        </w:rPr>
        <w:t>ocumento</w:t>
      </w:r>
      <w:proofErr w:type="spellEnd"/>
      <w:r w:rsidRPr="00E10AB1">
        <w:rPr>
          <w:color w:val="000000"/>
          <w:lang w:val="en-US"/>
        </w:rPr>
        <w:t xml:space="preserve"> de </w:t>
      </w:r>
      <w:proofErr w:type="spellStart"/>
      <w:r w:rsidRPr="00E10AB1">
        <w:rPr>
          <w:color w:val="000000"/>
          <w:lang w:val="en-US"/>
        </w:rPr>
        <w:t>educación</w:t>
      </w:r>
      <w:proofErr w:type="spellEnd"/>
      <w:r w:rsidRPr="00E10AB1">
        <w:rPr>
          <w:color w:val="000000"/>
          <w:lang w:val="en-US"/>
        </w:rPr>
        <w:t xml:space="preserve"> y </w:t>
      </w:r>
      <w:proofErr w:type="spellStart"/>
      <w:r w:rsidRPr="00E10AB1">
        <w:rPr>
          <w:color w:val="000000"/>
          <w:lang w:val="en-US"/>
        </w:rPr>
        <w:t>sus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anexos</w:t>
      </w:r>
      <w:proofErr w:type="spellEnd"/>
      <w:r w:rsidRPr="00E10AB1">
        <w:rPr>
          <w:color w:val="000000"/>
          <w:lang w:val="en-US"/>
        </w:rPr>
        <w:t xml:space="preserve"> (</w:t>
      </w:r>
      <w:proofErr w:type="spellStart"/>
      <w:r w:rsidRPr="00E10AB1">
        <w:rPr>
          <w:color w:val="000000"/>
          <w:lang w:val="en-US"/>
        </w:rPr>
        <w:t>si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aún</w:t>
      </w:r>
      <w:proofErr w:type="spellEnd"/>
      <w:r w:rsidRPr="00E10AB1">
        <w:rPr>
          <w:color w:val="000000"/>
          <w:lang w:val="en-US"/>
        </w:rPr>
        <w:t xml:space="preserve"> </w:t>
      </w:r>
      <w:r w:rsidR="00621B2B">
        <w:rPr>
          <w:color w:val="000000"/>
          <w:lang w:val="en-US"/>
        </w:rPr>
        <w:t>no</w:t>
      </w:r>
      <w:r w:rsidRPr="00E10AB1">
        <w:rPr>
          <w:color w:val="000000"/>
          <w:lang w:val="en-US"/>
        </w:rPr>
        <w:t xml:space="preserve"> ha </w:t>
      </w:r>
      <w:proofErr w:type="spellStart"/>
      <w:r w:rsidRPr="00E10AB1">
        <w:rPr>
          <w:color w:val="000000"/>
          <w:lang w:val="en-US"/>
        </w:rPr>
        <w:t>recibido</w:t>
      </w:r>
      <w:proofErr w:type="spellEnd"/>
      <w:r w:rsidRPr="00E10AB1">
        <w:rPr>
          <w:color w:val="000000"/>
          <w:lang w:val="en-US"/>
        </w:rPr>
        <w:t xml:space="preserve"> el </w:t>
      </w:r>
      <w:proofErr w:type="spellStart"/>
      <w:r w:rsidRPr="00E10AB1">
        <w:rPr>
          <w:color w:val="000000"/>
          <w:lang w:val="en-US"/>
        </w:rPr>
        <w:t>documento</w:t>
      </w:r>
      <w:proofErr w:type="spellEnd"/>
      <w:r w:rsidRPr="00E10AB1">
        <w:rPr>
          <w:color w:val="000000"/>
          <w:lang w:val="en-US"/>
        </w:rPr>
        <w:t xml:space="preserve"> final de </w:t>
      </w:r>
      <w:proofErr w:type="spellStart"/>
      <w:r w:rsidRPr="00E10AB1">
        <w:rPr>
          <w:color w:val="000000"/>
          <w:lang w:val="en-US"/>
        </w:rPr>
        <w:t>educación</w:t>
      </w:r>
      <w:proofErr w:type="spellEnd"/>
      <w:r w:rsidRPr="00E10AB1">
        <w:rPr>
          <w:color w:val="000000"/>
          <w:lang w:val="en-US"/>
        </w:rPr>
        <w:t xml:space="preserve">, </w:t>
      </w:r>
      <w:proofErr w:type="spellStart"/>
      <w:r w:rsidRPr="00E10AB1">
        <w:rPr>
          <w:color w:val="000000"/>
          <w:lang w:val="en-US"/>
        </w:rPr>
        <w:t>debe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proporcionar</w:t>
      </w:r>
      <w:proofErr w:type="spellEnd"/>
      <w:r w:rsidRPr="00E10AB1">
        <w:rPr>
          <w:color w:val="000000"/>
          <w:lang w:val="en-US"/>
        </w:rPr>
        <w:t xml:space="preserve"> un </w:t>
      </w:r>
      <w:proofErr w:type="spellStart"/>
      <w:r w:rsidRPr="00E10AB1">
        <w:rPr>
          <w:color w:val="000000"/>
          <w:lang w:val="en-US"/>
        </w:rPr>
        <w:t>certificado</w:t>
      </w:r>
      <w:proofErr w:type="spellEnd"/>
      <w:r w:rsidRPr="00E10AB1">
        <w:rPr>
          <w:color w:val="000000"/>
          <w:lang w:val="en-US"/>
        </w:rPr>
        <w:t xml:space="preserve"> de la </w:t>
      </w:r>
      <w:proofErr w:type="spellStart"/>
      <w:r w:rsidRPr="00E10AB1">
        <w:rPr>
          <w:color w:val="000000"/>
          <w:lang w:val="en-US"/>
        </w:rPr>
        <w:t>organización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educativa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que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contenga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información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sobre</w:t>
      </w:r>
      <w:proofErr w:type="spellEnd"/>
      <w:r w:rsidRPr="00E10AB1">
        <w:rPr>
          <w:color w:val="000000"/>
          <w:lang w:val="en-US"/>
        </w:rPr>
        <w:t xml:space="preserve"> el </w:t>
      </w:r>
      <w:proofErr w:type="spellStart"/>
      <w:r w:rsidRPr="00E10AB1">
        <w:rPr>
          <w:color w:val="000000"/>
          <w:lang w:val="en-US"/>
        </w:rPr>
        <w:t>nivel</w:t>
      </w:r>
      <w:proofErr w:type="spellEnd"/>
      <w:r w:rsidRPr="00E10AB1">
        <w:rPr>
          <w:color w:val="000000"/>
          <w:lang w:val="en-US"/>
        </w:rPr>
        <w:t xml:space="preserve"> del </w:t>
      </w:r>
      <w:proofErr w:type="spellStart"/>
      <w:r w:rsidRPr="00E10AB1">
        <w:rPr>
          <w:color w:val="000000"/>
          <w:lang w:val="en-US"/>
        </w:rPr>
        <w:t>programa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educativo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que</w:t>
      </w:r>
      <w:proofErr w:type="spellEnd"/>
      <w:r w:rsidRPr="00E10AB1">
        <w:rPr>
          <w:color w:val="000000"/>
          <w:lang w:val="en-US"/>
        </w:rPr>
        <w:t xml:space="preserve"> se </w:t>
      </w:r>
      <w:proofErr w:type="spellStart"/>
      <w:r w:rsidRPr="00E10AB1">
        <w:rPr>
          <w:color w:val="000000"/>
          <w:lang w:val="en-US"/>
        </w:rPr>
        <w:t>está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estudiando</w:t>
      </w:r>
      <w:proofErr w:type="spellEnd"/>
      <w:r w:rsidRPr="00E10AB1">
        <w:rPr>
          <w:color w:val="000000"/>
          <w:lang w:val="en-US"/>
        </w:rPr>
        <w:t xml:space="preserve">, la </w:t>
      </w:r>
      <w:proofErr w:type="spellStart"/>
      <w:r w:rsidRPr="00E10AB1">
        <w:rPr>
          <w:color w:val="000000"/>
          <w:lang w:val="en-US"/>
        </w:rPr>
        <w:t>fecha</w:t>
      </w:r>
      <w:proofErr w:type="spellEnd"/>
      <w:r w:rsidRPr="00E10AB1">
        <w:rPr>
          <w:color w:val="000000"/>
          <w:lang w:val="en-US"/>
        </w:rPr>
        <w:t xml:space="preserve"> </w:t>
      </w:r>
      <w:proofErr w:type="spellStart"/>
      <w:r w:rsidRPr="00E10AB1">
        <w:rPr>
          <w:color w:val="000000"/>
          <w:lang w:val="en-US"/>
        </w:rPr>
        <w:t>estimada</w:t>
      </w:r>
      <w:proofErr w:type="spellEnd"/>
      <w:r w:rsidRPr="00E10AB1">
        <w:rPr>
          <w:color w:val="000000"/>
          <w:lang w:val="en-US"/>
        </w:rPr>
        <w:t xml:space="preserve"> de </w:t>
      </w:r>
      <w:proofErr w:type="spellStart"/>
      <w:r w:rsidRPr="00E10AB1">
        <w:rPr>
          <w:color w:val="000000"/>
          <w:lang w:val="en-US"/>
        </w:rPr>
        <w:t>finalización</w:t>
      </w:r>
      <w:proofErr w:type="spellEnd"/>
      <w:r w:rsidRPr="00E10AB1">
        <w:rPr>
          <w:color w:val="000000"/>
          <w:lang w:val="en-US"/>
        </w:rPr>
        <w:t xml:space="preserve"> de l</w:t>
      </w:r>
      <w:r w:rsidR="007F166E">
        <w:rPr>
          <w:color w:val="000000"/>
          <w:lang w:val="en-US"/>
        </w:rPr>
        <w:t>a</w:t>
      </w:r>
      <w:r w:rsidRPr="00E10AB1">
        <w:rPr>
          <w:color w:val="000000"/>
          <w:lang w:val="en-US"/>
        </w:rPr>
        <w:t xml:space="preserve"> </w:t>
      </w:r>
      <w:proofErr w:type="spellStart"/>
      <w:r w:rsidR="007F166E">
        <w:rPr>
          <w:color w:val="000000"/>
          <w:lang w:val="en-US"/>
        </w:rPr>
        <w:t>formacion</w:t>
      </w:r>
      <w:proofErr w:type="spellEnd"/>
      <w:r w:rsidRPr="00E10AB1">
        <w:rPr>
          <w:color w:val="000000"/>
          <w:lang w:val="en-US"/>
        </w:rPr>
        <w:t xml:space="preserve">, la </w:t>
      </w:r>
      <w:proofErr w:type="spellStart"/>
      <w:r w:rsidRPr="00E10AB1">
        <w:rPr>
          <w:color w:val="000000"/>
          <w:lang w:val="en-US"/>
        </w:rPr>
        <w:t>presencia</w:t>
      </w:r>
      <w:proofErr w:type="spellEnd"/>
      <w:r w:rsidRPr="00E10AB1">
        <w:rPr>
          <w:color w:val="000000"/>
          <w:lang w:val="en-US"/>
        </w:rPr>
        <w:t xml:space="preserve"> o </w:t>
      </w:r>
      <w:proofErr w:type="spellStart"/>
      <w:r w:rsidRPr="00E10AB1">
        <w:rPr>
          <w:color w:val="000000"/>
          <w:lang w:val="en-US"/>
        </w:rPr>
        <w:t>ausencia</w:t>
      </w:r>
      <w:proofErr w:type="spellEnd"/>
      <w:r w:rsidRPr="00E10AB1">
        <w:rPr>
          <w:color w:val="000000"/>
          <w:lang w:val="en-US"/>
        </w:rPr>
        <w:t xml:space="preserve"> de la </w:t>
      </w:r>
      <w:proofErr w:type="spellStart"/>
      <w:r w:rsidRPr="00E10AB1">
        <w:rPr>
          <w:color w:val="000000"/>
          <w:lang w:val="en-US"/>
        </w:rPr>
        <w:t>certificación</w:t>
      </w:r>
      <w:proofErr w:type="spellEnd"/>
      <w:r w:rsidRPr="00E10AB1">
        <w:rPr>
          <w:color w:val="000000"/>
          <w:lang w:val="en-US"/>
        </w:rPr>
        <w:t xml:space="preserve"> final</w:t>
      </w:r>
      <w:r w:rsidR="00982221">
        <w:rPr>
          <w:color w:val="000000"/>
          <w:lang w:val="en-US"/>
        </w:rPr>
        <w:t xml:space="preserve">, </w:t>
      </w:r>
      <w:proofErr w:type="spellStart"/>
      <w:r w:rsidR="00982221" w:rsidRPr="00E10AB1">
        <w:rPr>
          <w:color w:val="000000"/>
          <w:lang w:val="en-US"/>
        </w:rPr>
        <w:t>desempeño</w:t>
      </w:r>
      <w:proofErr w:type="spellEnd"/>
      <w:r w:rsidR="00982221" w:rsidRPr="00E10AB1">
        <w:rPr>
          <w:color w:val="000000"/>
          <w:lang w:val="en-US"/>
        </w:rPr>
        <w:t xml:space="preserve"> </w:t>
      </w:r>
      <w:proofErr w:type="spellStart"/>
      <w:r w:rsidR="00982221" w:rsidRPr="00E10AB1">
        <w:rPr>
          <w:color w:val="000000"/>
          <w:lang w:val="en-US"/>
        </w:rPr>
        <w:t>académico</w:t>
      </w:r>
      <w:proofErr w:type="spellEnd"/>
      <w:r w:rsidR="00982221" w:rsidRPr="00E10AB1">
        <w:rPr>
          <w:color w:val="000000"/>
          <w:lang w:val="en-US"/>
        </w:rPr>
        <w:t xml:space="preserve"> </w:t>
      </w:r>
      <w:proofErr w:type="spellStart"/>
      <w:r w:rsidR="00982221" w:rsidRPr="00E10AB1">
        <w:rPr>
          <w:color w:val="000000"/>
          <w:lang w:val="en-US"/>
        </w:rPr>
        <w:t>basado</w:t>
      </w:r>
      <w:proofErr w:type="spellEnd"/>
      <w:r w:rsidR="00982221" w:rsidRPr="00E10AB1">
        <w:rPr>
          <w:color w:val="000000"/>
          <w:lang w:val="en-US"/>
        </w:rPr>
        <w:t xml:space="preserve"> en los </w:t>
      </w:r>
      <w:proofErr w:type="spellStart"/>
      <w:r w:rsidR="00982221" w:rsidRPr="00E10AB1">
        <w:rPr>
          <w:color w:val="000000"/>
          <w:lang w:val="en-US"/>
        </w:rPr>
        <w:t>resultados</w:t>
      </w:r>
      <w:proofErr w:type="spellEnd"/>
      <w:r w:rsidR="00982221" w:rsidRPr="00E10AB1">
        <w:rPr>
          <w:color w:val="000000"/>
          <w:lang w:val="en-US"/>
        </w:rPr>
        <w:t xml:space="preserve"> de la </w:t>
      </w:r>
      <w:proofErr w:type="spellStart"/>
      <w:r w:rsidR="00982221" w:rsidRPr="00E10AB1">
        <w:rPr>
          <w:color w:val="000000"/>
          <w:lang w:val="en-US"/>
        </w:rPr>
        <w:t>certificación</w:t>
      </w:r>
      <w:proofErr w:type="spellEnd"/>
      <w:r w:rsidR="00982221" w:rsidRPr="00E10AB1">
        <w:rPr>
          <w:color w:val="000000"/>
          <w:lang w:val="en-US"/>
        </w:rPr>
        <w:t xml:space="preserve"> </w:t>
      </w:r>
      <w:proofErr w:type="spellStart"/>
      <w:r w:rsidR="00982221" w:rsidRPr="00E10AB1">
        <w:rPr>
          <w:color w:val="000000"/>
          <w:lang w:val="en-US"/>
        </w:rPr>
        <w:t>intermedia</w:t>
      </w:r>
      <w:proofErr w:type="spellEnd"/>
      <w:r w:rsidR="00982221" w:rsidRPr="00E10AB1">
        <w:rPr>
          <w:color w:val="000000"/>
          <w:lang w:val="en-US"/>
        </w:rPr>
        <w:t xml:space="preserve"> con </w:t>
      </w:r>
      <w:proofErr w:type="spellStart"/>
      <w:r w:rsidR="00982221" w:rsidRPr="00E10AB1">
        <w:rPr>
          <w:color w:val="000000"/>
          <w:lang w:val="en-US"/>
        </w:rPr>
        <w:t>calificaciones</w:t>
      </w:r>
      <w:proofErr w:type="spellEnd"/>
      <w:r w:rsidR="00982221" w:rsidRPr="00E10AB1">
        <w:rPr>
          <w:color w:val="000000"/>
          <w:lang w:val="en-US"/>
        </w:rPr>
        <w:t xml:space="preserve"> en </w:t>
      </w:r>
      <w:proofErr w:type="spellStart"/>
      <w:r w:rsidR="00982221" w:rsidRPr="00E10AB1">
        <w:rPr>
          <w:color w:val="000000"/>
          <w:lang w:val="en-US"/>
        </w:rPr>
        <w:t>materias</w:t>
      </w:r>
      <w:proofErr w:type="spellEnd"/>
      <w:r w:rsidR="00982221" w:rsidRPr="00E10AB1">
        <w:rPr>
          <w:color w:val="000000"/>
          <w:lang w:val="en-US"/>
        </w:rPr>
        <w:t xml:space="preserve"> (</w:t>
      </w:r>
      <w:proofErr w:type="spellStart"/>
      <w:r w:rsidR="00982221" w:rsidRPr="00E10AB1">
        <w:rPr>
          <w:color w:val="000000"/>
          <w:lang w:val="en-US"/>
        </w:rPr>
        <w:t>disciplinas</w:t>
      </w:r>
      <w:proofErr w:type="spellEnd"/>
      <w:r w:rsidR="00982221" w:rsidRPr="00E10AB1">
        <w:rPr>
          <w:color w:val="000000"/>
          <w:lang w:val="en-US"/>
        </w:rPr>
        <w:t xml:space="preserve">) para </w:t>
      </w:r>
      <w:proofErr w:type="spellStart"/>
      <w:r w:rsidR="00982221" w:rsidRPr="00E10AB1">
        <w:rPr>
          <w:color w:val="000000"/>
          <w:lang w:val="en-US"/>
        </w:rPr>
        <w:t>todos</w:t>
      </w:r>
      <w:proofErr w:type="spellEnd"/>
      <w:r w:rsidR="00982221" w:rsidRPr="00E10AB1">
        <w:rPr>
          <w:color w:val="000000"/>
          <w:lang w:val="en-US"/>
        </w:rPr>
        <w:t xml:space="preserve"> los </w:t>
      </w:r>
      <w:proofErr w:type="spellStart"/>
      <w:r w:rsidR="00982221" w:rsidRPr="00E10AB1">
        <w:rPr>
          <w:color w:val="000000"/>
          <w:lang w:val="en-US"/>
        </w:rPr>
        <w:t>períodos</w:t>
      </w:r>
      <w:proofErr w:type="spellEnd"/>
      <w:r w:rsidR="00982221" w:rsidRPr="00E10AB1">
        <w:rPr>
          <w:color w:val="000000"/>
          <w:lang w:val="en-US"/>
        </w:rPr>
        <w:t xml:space="preserve"> de </w:t>
      </w:r>
      <w:proofErr w:type="spellStart"/>
      <w:r w:rsidR="00982221" w:rsidRPr="00E10AB1">
        <w:rPr>
          <w:color w:val="000000"/>
          <w:lang w:val="en-US"/>
        </w:rPr>
        <w:t>estudio</w:t>
      </w:r>
      <w:proofErr w:type="spellEnd"/>
      <w:r w:rsidR="00982221" w:rsidRPr="00E10AB1">
        <w:rPr>
          <w:color w:val="000000"/>
          <w:lang w:val="en-US"/>
        </w:rPr>
        <w:t xml:space="preserve"> </w:t>
      </w:r>
      <w:proofErr w:type="spellStart"/>
      <w:r w:rsidR="00982221" w:rsidRPr="00E10AB1">
        <w:rPr>
          <w:color w:val="000000"/>
          <w:lang w:val="en-US"/>
        </w:rPr>
        <w:t>completados</w:t>
      </w:r>
      <w:proofErr w:type="spellEnd"/>
      <w:r w:rsidR="00982221" w:rsidRPr="00E10AB1">
        <w:rPr>
          <w:color w:val="000000"/>
          <w:lang w:val="en-US"/>
        </w:rPr>
        <w:t>)</w:t>
      </w:r>
    </w:p>
    <w:p w14:paraId="75CAF49E" w14:textId="74C78F1E" w:rsidR="00E10AB1" w:rsidRPr="00E10AB1" w:rsidRDefault="00E10AB1" w:rsidP="00E10AB1">
      <w:pPr>
        <w:spacing w:after="100" w:afterAutospacing="1"/>
        <w:jc w:val="both"/>
        <w:rPr>
          <w:color w:val="000000"/>
          <w:lang w:val="en-US"/>
        </w:rPr>
      </w:pPr>
      <w:r w:rsidRPr="00E10AB1">
        <w:rPr>
          <w:color w:val="000000"/>
          <w:lang w:val="en-US"/>
        </w:rPr>
        <w:t xml:space="preserve">8. </w:t>
      </w:r>
      <w:proofErr w:type="spellStart"/>
      <w:r w:rsidR="00982221">
        <w:rPr>
          <w:color w:val="000000"/>
          <w:lang w:val="en-US"/>
        </w:rPr>
        <w:t>F</w:t>
      </w:r>
      <w:r w:rsidRPr="00E10AB1">
        <w:rPr>
          <w:color w:val="000000"/>
          <w:lang w:val="en-US"/>
        </w:rPr>
        <w:t>otografía</w:t>
      </w:r>
      <w:proofErr w:type="spellEnd"/>
      <w:r w:rsidRPr="00E10AB1">
        <w:rPr>
          <w:color w:val="000000"/>
          <w:lang w:val="en-US"/>
        </w:rPr>
        <w:t xml:space="preserve"> 3×4 cm</w:t>
      </w:r>
    </w:p>
    <w:p w14:paraId="080EB0E1" w14:textId="4218F2A9" w:rsidR="00691E51" w:rsidRDefault="00E10AB1" w:rsidP="00E10AB1">
      <w:pPr>
        <w:spacing w:after="100" w:afterAutospacing="1"/>
        <w:jc w:val="both"/>
        <w:rPr>
          <w:color w:val="000000"/>
          <w:lang w:val="en-US"/>
        </w:rPr>
      </w:pPr>
      <w:r w:rsidRPr="00E10AB1">
        <w:rPr>
          <w:color w:val="000000"/>
          <w:lang w:val="en-US"/>
        </w:rPr>
        <w:t xml:space="preserve">9. </w:t>
      </w:r>
      <w:proofErr w:type="spellStart"/>
      <w:r w:rsidR="00982221">
        <w:rPr>
          <w:color w:val="000000"/>
          <w:lang w:val="en-US"/>
        </w:rPr>
        <w:t>D</w:t>
      </w:r>
      <w:r w:rsidRPr="00E10AB1">
        <w:rPr>
          <w:color w:val="000000"/>
          <w:lang w:val="en-US"/>
        </w:rPr>
        <w:t>ocumentos</w:t>
      </w:r>
      <w:proofErr w:type="spellEnd"/>
      <w:r w:rsidRPr="00E10AB1">
        <w:rPr>
          <w:color w:val="000000"/>
          <w:lang w:val="en-US"/>
        </w:rPr>
        <w:t xml:space="preserve"> del </w:t>
      </w:r>
      <w:proofErr w:type="spellStart"/>
      <w:r w:rsidRPr="00E10AB1">
        <w:rPr>
          <w:color w:val="000000"/>
          <w:lang w:val="en-US"/>
        </w:rPr>
        <w:t>concurso</w:t>
      </w:r>
      <w:proofErr w:type="spellEnd"/>
      <w:r w:rsidRPr="00E10AB1">
        <w:rPr>
          <w:color w:val="000000"/>
          <w:lang w:val="en-US"/>
        </w:rPr>
        <w:t xml:space="preserve"> de portfolio</w:t>
      </w:r>
    </w:p>
    <w:p w14:paraId="429CA74B" w14:textId="77777777" w:rsidR="00E36408" w:rsidRDefault="00E36408" w:rsidP="00E10AB1">
      <w:pPr>
        <w:spacing w:after="100" w:afterAutospacing="1"/>
        <w:jc w:val="both"/>
        <w:rPr>
          <w:color w:val="000000"/>
          <w:lang w:val="en-US"/>
        </w:rPr>
      </w:pPr>
    </w:p>
    <w:p w14:paraId="4EB2E019" w14:textId="57E9C0E5" w:rsidR="00B47493" w:rsidRPr="00E36408" w:rsidRDefault="00B47493" w:rsidP="003B1395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B47493">
        <w:rPr>
          <w:color w:val="000000"/>
          <w:lang w:val="en-US"/>
        </w:rPr>
        <w:lastRenderedPageBreak/>
        <w:t xml:space="preserve">Los </w:t>
      </w:r>
      <w:proofErr w:type="spellStart"/>
      <w:r w:rsidRPr="00B47493">
        <w:rPr>
          <w:color w:val="000000"/>
          <w:lang w:val="en-US"/>
        </w:rPr>
        <w:t>criterios</w:t>
      </w:r>
      <w:proofErr w:type="spellEnd"/>
      <w:r w:rsidRPr="00B47493">
        <w:rPr>
          <w:color w:val="000000"/>
          <w:lang w:val="en-US"/>
        </w:rPr>
        <w:t xml:space="preserve"> para </w:t>
      </w:r>
      <w:proofErr w:type="spellStart"/>
      <w:r w:rsidRPr="00B47493">
        <w:rPr>
          <w:color w:val="000000"/>
          <w:lang w:val="en-US"/>
        </w:rPr>
        <w:t>evaluar</w:t>
      </w:r>
      <w:proofErr w:type="spellEnd"/>
      <w:r w:rsidRPr="00B47493">
        <w:rPr>
          <w:color w:val="000000"/>
          <w:lang w:val="en-US"/>
        </w:rPr>
        <w:t xml:space="preserve"> los </w:t>
      </w:r>
      <w:proofErr w:type="spellStart"/>
      <w:r w:rsidRPr="00B47493">
        <w:rPr>
          <w:color w:val="000000"/>
          <w:lang w:val="en-US"/>
        </w:rPr>
        <w:t>documentos</w:t>
      </w:r>
      <w:proofErr w:type="spellEnd"/>
      <w:r w:rsidRPr="00B47493">
        <w:rPr>
          <w:color w:val="000000"/>
          <w:lang w:val="en-US"/>
        </w:rPr>
        <w:t xml:space="preserve"> y </w:t>
      </w:r>
      <w:proofErr w:type="spellStart"/>
      <w:r w:rsidRPr="00B47493">
        <w:rPr>
          <w:color w:val="000000"/>
          <w:lang w:val="en-US"/>
        </w:rPr>
        <w:t>tener</w:t>
      </w:r>
      <w:proofErr w:type="spellEnd"/>
      <w:r w:rsidRPr="00B47493">
        <w:rPr>
          <w:color w:val="000000"/>
          <w:lang w:val="en-US"/>
        </w:rPr>
        <w:t xml:space="preserve"> en </w:t>
      </w:r>
      <w:proofErr w:type="spellStart"/>
      <w:r w:rsidRPr="00B47493">
        <w:rPr>
          <w:color w:val="000000"/>
          <w:lang w:val="en-US"/>
        </w:rPr>
        <w:t>cuenta</w:t>
      </w:r>
      <w:proofErr w:type="spellEnd"/>
      <w:r w:rsidRPr="00B47493">
        <w:rPr>
          <w:color w:val="000000"/>
          <w:lang w:val="en-US"/>
        </w:rPr>
        <w:t xml:space="preserve"> los </w:t>
      </w:r>
      <w:proofErr w:type="spellStart"/>
      <w:r w:rsidRPr="00B47493">
        <w:rPr>
          <w:color w:val="000000"/>
          <w:lang w:val="en-US"/>
        </w:rPr>
        <w:t>logros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individuales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como</w:t>
      </w:r>
      <w:proofErr w:type="spellEnd"/>
      <w:r w:rsidRPr="00B47493">
        <w:rPr>
          <w:color w:val="000000"/>
          <w:lang w:val="en-US"/>
        </w:rPr>
        <w:t xml:space="preserve"> parte de la </w:t>
      </w:r>
      <w:proofErr w:type="spellStart"/>
      <w:r w:rsidRPr="00B47493">
        <w:rPr>
          <w:color w:val="000000"/>
          <w:lang w:val="en-US"/>
        </w:rPr>
        <w:t>selección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competitiva</w:t>
      </w:r>
      <w:proofErr w:type="spellEnd"/>
      <w:r w:rsidRPr="00B47493">
        <w:rPr>
          <w:color w:val="000000"/>
          <w:lang w:val="en-US"/>
        </w:rPr>
        <w:t xml:space="preserve"> entre </w:t>
      </w:r>
      <w:proofErr w:type="spellStart"/>
      <w:r w:rsidRPr="00B47493">
        <w:rPr>
          <w:color w:val="000000"/>
          <w:lang w:val="en-US"/>
        </w:rPr>
        <w:t>ciudadanos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extranjeros</w:t>
      </w:r>
      <w:proofErr w:type="spellEnd"/>
      <w:r w:rsidRPr="00B47493">
        <w:rPr>
          <w:color w:val="000000"/>
          <w:lang w:val="en-US"/>
        </w:rPr>
        <w:t xml:space="preserve"> se </w:t>
      </w:r>
      <w:proofErr w:type="spellStart"/>
      <w:r w:rsidRPr="00B47493">
        <w:rPr>
          <w:color w:val="000000"/>
          <w:lang w:val="en-US"/>
        </w:rPr>
        <w:t>pueden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aclarar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haciendo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clic</w:t>
      </w:r>
      <w:proofErr w:type="spellEnd"/>
      <w:r w:rsidRPr="00B47493">
        <w:rPr>
          <w:color w:val="000000"/>
          <w:lang w:val="en-US"/>
        </w:rPr>
        <w:t xml:space="preserve"> en el </w:t>
      </w:r>
      <w:proofErr w:type="spellStart"/>
      <w:r w:rsidRPr="00B47493">
        <w:rPr>
          <w:color w:val="000000"/>
          <w:lang w:val="en-US"/>
        </w:rPr>
        <w:t>tema</w:t>
      </w:r>
      <w:proofErr w:type="spellEnd"/>
      <w:r w:rsidRPr="00B47493">
        <w:rPr>
          <w:color w:val="000000"/>
          <w:lang w:val="en-US"/>
        </w:rPr>
        <w:t xml:space="preserve"> de los </w:t>
      </w:r>
      <w:proofErr w:type="spellStart"/>
      <w:r w:rsidRPr="00B47493">
        <w:rPr>
          <w:color w:val="000000"/>
          <w:lang w:val="en-US"/>
        </w:rPr>
        <w:t>exámenes</w:t>
      </w:r>
      <w:proofErr w:type="spellEnd"/>
      <w:r w:rsidRPr="00B47493">
        <w:rPr>
          <w:color w:val="000000"/>
          <w:lang w:val="en-US"/>
        </w:rPr>
        <w:t xml:space="preserve"> de </w:t>
      </w:r>
      <w:proofErr w:type="spellStart"/>
      <w:r w:rsidRPr="00B47493">
        <w:rPr>
          <w:color w:val="000000"/>
          <w:lang w:val="en-US"/>
        </w:rPr>
        <w:t>ingreso</w:t>
      </w:r>
      <w:proofErr w:type="spellEnd"/>
      <w:r w:rsidRPr="00B47493">
        <w:rPr>
          <w:color w:val="000000"/>
          <w:lang w:val="en-US"/>
        </w:rPr>
        <w:t xml:space="preserve"> en la </w:t>
      </w:r>
      <w:proofErr w:type="spellStart"/>
      <w:r w:rsidRPr="00B47493">
        <w:rPr>
          <w:color w:val="000000"/>
          <w:lang w:val="en-US"/>
        </w:rPr>
        <w:t>lista</w:t>
      </w:r>
      <w:proofErr w:type="spellEnd"/>
      <w:r w:rsidRPr="00B47493">
        <w:rPr>
          <w:color w:val="000000"/>
          <w:lang w:val="en-US"/>
        </w:rPr>
        <w:t xml:space="preserve"> de </w:t>
      </w:r>
      <w:proofErr w:type="spellStart"/>
      <w:r w:rsidRPr="00B47493">
        <w:rPr>
          <w:color w:val="000000"/>
          <w:lang w:val="en-US"/>
        </w:rPr>
        <w:t>programas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educativos</w:t>
      </w:r>
      <w:proofErr w:type="spellEnd"/>
      <w:r w:rsidRPr="00B47493">
        <w:rPr>
          <w:color w:val="000000"/>
          <w:lang w:val="en-US"/>
        </w:rPr>
        <w:t xml:space="preserve"> del </w:t>
      </w:r>
      <w:proofErr w:type="spellStart"/>
      <w:r w:rsidRPr="00B47493">
        <w:rPr>
          <w:color w:val="000000"/>
          <w:lang w:val="en-US"/>
        </w:rPr>
        <w:t>nivel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correspondiente</w:t>
      </w:r>
      <w:proofErr w:type="spellEnd"/>
      <w:r w:rsidRPr="00B47493">
        <w:rPr>
          <w:color w:val="000000"/>
          <w:lang w:val="en-US"/>
        </w:rPr>
        <w:t xml:space="preserve"> para los </w:t>
      </w:r>
      <w:proofErr w:type="spellStart"/>
      <w:r w:rsidRPr="00B47493">
        <w:rPr>
          <w:color w:val="000000"/>
          <w:lang w:val="en-US"/>
        </w:rPr>
        <w:t>cuales</w:t>
      </w:r>
      <w:proofErr w:type="spellEnd"/>
      <w:r w:rsidRPr="00B47493">
        <w:rPr>
          <w:color w:val="000000"/>
          <w:lang w:val="en-US"/>
        </w:rPr>
        <w:t xml:space="preserve"> se </w:t>
      </w:r>
      <w:proofErr w:type="spellStart"/>
      <w:r w:rsidRPr="00B47493">
        <w:rPr>
          <w:color w:val="000000"/>
          <w:lang w:val="en-US"/>
        </w:rPr>
        <w:t>admitirán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ciudadanos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extranjeros</w:t>
      </w:r>
      <w:proofErr w:type="spellEnd"/>
      <w:r w:rsidRPr="00B47493">
        <w:rPr>
          <w:color w:val="000000"/>
          <w:lang w:val="en-US"/>
        </w:rPr>
        <w:t xml:space="preserve"> en 2024: </w:t>
      </w:r>
      <w:proofErr w:type="spellStart"/>
      <w:r w:rsidRPr="00B47493">
        <w:rPr>
          <w:color w:val="000000"/>
          <w:lang w:val="en-US"/>
        </w:rPr>
        <w:t>licenciatura</w:t>
      </w:r>
      <w:proofErr w:type="spellEnd"/>
      <w:r w:rsidRPr="00B47493">
        <w:rPr>
          <w:color w:val="000000"/>
          <w:lang w:val="en-US"/>
        </w:rPr>
        <w:t>/</w:t>
      </w:r>
      <w:proofErr w:type="spellStart"/>
      <w:r w:rsidRPr="00B47493">
        <w:rPr>
          <w:color w:val="000000"/>
          <w:lang w:val="en-US"/>
        </w:rPr>
        <w:t>especialidad</w:t>
      </w:r>
      <w:proofErr w:type="spellEnd"/>
      <w:r w:rsidRPr="00B47493">
        <w:rPr>
          <w:color w:val="000000"/>
          <w:lang w:val="en-US"/>
        </w:rPr>
        <w:t xml:space="preserve">, </w:t>
      </w:r>
      <w:proofErr w:type="spellStart"/>
      <w:r w:rsidRPr="00B47493">
        <w:rPr>
          <w:color w:val="000000"/>
          <w:lang w:val="en-US"/>
        </w:rPr>
        <w:t>maestría</w:t>
      </w:r>
      <w:proofErr w:type="spellEnd"/>
      <w:r w:rsidRPr="00B47493">
        <w:rPr>
          <w:color w:val="000000"/>
          <w:lang w:val="en-US"/>
        </w:rPr>
        <w:t xml:space="preserve">, </w:t>
      </w:r>
      <w:proofErr w:type="spellStart"/>
      <w:r w:rsidRPr="00B47493">
        <w:rPr>
          <w:color w:val="000000"/>
          <w:lang w:val="en-US"/>
        </w:rPr>
        <w:t>posgrado</w:t>
      </w:r>
      <w:proofErr w:type="spellEnd"/>
      <w:r w:rsidRPr="00B47493">
        <w:rPr>
          <w:color w:val="000000"/>
          <w:lang w:val="en-US"/>
        </w:rPr>
        <w:t>.</w:t>
      </w:r>
      <w:r w:rsidR="003B1395">
        <w:rPr>
          <w:color w:val="000000"/>
          <w:lang w:val="en-US"/>
        </w:rPr>
        <w:t xml:space="preserve"> </w:t>
      </w:r>
      <w:hyperlink r:id="rId9" w:history="1">
        <w:proofErr w:type="spellStart"/>
        <w:r w:rsidR="003B1395" w:rsidRPr="00170589">
          <w:rPr>
            <w:rStyle w:val="a3"/>
          </w:rPr>
          <w:t>бакалавриат</w:t>
        </w:r>
        <w:proofErr w:type="spellEnd"/>
        <w:r w:rsidR="003B1395" w:rsidRPr="00E36408">
          <w:rPr>
            <w:rStyle w:val="a3"/>
            <w:lang w:val="en-US"/>
          </w:rPr>
          <w:t>/</w:t>
        </w:r>
        <w:proofErr w:type="spellStart"/>
        <w:r w:rsidR="003B1395" w:rsidRPr="00170589">
          <w:rPr>
            <w:rStyle w:val="a3"/>
          </w:rPr>
          <w:t>специалитет</w:t>
        </w:r>
        <w:proofErr w:type="spellEnd"/>
      </w:hyperlink>
      <w:r w:rsidR="003B1395" w:rsidRPr="00E36408">
        <w:rPr>
          <w:color w:val="000000"/>
          <w:lang w:val="en-US"/>
        </w:rPr>
        <w:t xml:space="preserve">, </w:t>
      </w:r>
      <w:hyperlink r:id="rId10" w:history="1">
        <w:r w:rsidR="003B1395" w:rsidRPr="00170589">
          <w:rPr>
            <w:rStyle w:val="a3"/>
          </w:rPr>
          <w:t>магистратура</w:t>
        </w:r>
      </w:hyperlink>
      <w:r w:rsidR="003B1395" w:rsidRPr="00E36408">
        <w:rPr>
          <w:color w:val="000000"/>
          <w:lang w:val="en-US"/>
        </w:rPr>
        <w:t xml:space="preserve">, </w:t>
      </w:r>
      <w:hyperlink r:id="rId11" w:history="1">
        <w:r w:rsidR="003B1395" w:rsidRPr="00170589">
          <w:rPr>
            <w:rStyle w:val="a3"/>
          </w:rPr>
          <w:t>аспирантура</w:t>
        </w:r>
      </w:hyperlink>
      <w:r w:rsidR="003B1395" w:rsidRPr="00E36408">
        <w:rPr>
          <w:color w:val="000000"/>
          <w:lang w:val="en-US"/>
        </w:rPr>
        <w:t>.</w:t>
      </w:r>
    </w:p>
    <w:p w14:paraId="052552C5" w14:textId="13C4D2B3" w:rsidR="005F68E9" w:rsidRPr="00C53CC8" w:rsidRDefault="00B47493" w:rsidP="00B47493">
      <w:pPr>
        <w:spacing w:after="100" w:afterAutospacing="1"/>
        <w:jc w:val="both"/>
        <w:rPr>
          <w:b/>
          <w:bCs/>
          <w:color w:val="000000"/>
          <w:lang w:val="en-US"/>
        </w:rPr>
      </w:pPr>
      <w:r w:rsidRPr="00B47493">
        <w:rPr>
          <w:color w:val="000000"/>
          <w:lang w:val="en-US"/>
        </w:rPr>
        <w:t xml:space="preserve">Las </w:t>
      </w:r>
      <w:proofErr w:type="spellStart"/>
      <w:r w:rsidRPr="00B47493">
        <w:rPr>
          <w:color w:val="000000"/>
          <w:lang w:val="en-US"/>
        </w:rPr>
        <w:t>listas</w:t>
      </w:r>
      <w:proofErr w:type="spellEnd"/>
      <w:r w:rsidRPr="00B47493">
        <w:rPr>
          <w:color w:val="000000"/>
          <w:lang w:val="en-US"/>
        </w:rPr>
        <w:t xml:space="preserve"> de </w:t>
      </w:r>
      <w:proofErr w:type="spellStart"/>
      <w:r w:rsidRPr="00B47493">
        <w:rPr>
          <w:color w:val="000000"/>
          <w:lang w:val="en-US"/>
        </w:rPr>
        <w:t>solicitantes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que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hayan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superado</w:t>
      </w:r>
      <w:proofErr w:type="spellEnd"/>
      <w:r w:rsidRPr="00B47493">
        <w:rPr>
          <w:color w:val="000000"/>
          <w:lang w:val="en-US"/>
        </w:rPr>
        <w:t xml:space="preserve"> con </w:t>
      </w:r>
      <w:proofErr w:type="spellStart"/>
      <w:r w:rsidRPr="00B47493">
        <w:rPr>
          <w:color w:val="000000"/>
          <w:lang w:val="en-US"/>
        </w:rPr>
        <w:t>éxito</w:t>
      </w:r>
      <w:proofErr w:type="spellEnd"/>
      <w:r w:rsidRPr="00B47493">
        <w:rPr>
          <w:color w:val="000000"/>
          <w:lang w:val="en-US"/>
        </w:rPr>
        <w:t xml:space="preserve"> la </w:t>
      </w:r>
      <w:proofErr w:type="spellStart"/>
      <w:r w:rsidRPr="00B47493">
        <w:rPr>
          <w:color w:val="000000"/>
          <w:lang w:val="en-US"/>
        </w:rPr>
        <w:t>selección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competitiva</w:t>
      </w:r>
      <w:proofErr w:type="spellEnd"/>
      <w:r w:rsidRPr="00B47493">
        <w:rPr>
          <w:color w:val="000000"/>
          <w:lang w:val="en-US"/>
        </w:rPr>
        <w:t xml:space="preserve"> se </w:t>
      </w:r>
      <w:proofErr w:type="spellStart"/>
      <w:r w:rsidRPr="00B47493">
        <w:rPr>
          <w:color w:val="000000"/>
          <w:lang w:val="en-US"/>
        </w:rPr>
        <w:t>publicarán</w:t>
      </w:r>
      <w:proofErr w:type="spellEnd"/>
      <w:r w:rsidRPr="00B47493">
        <w:rPr>
          <w:color w:val="000000"/>
          <w:lang w:val="en-US"/>
        </w:rPr>
        <w:t xml:space="preserve"> en el </w:t>
      </w:r>
      <w:proofErr w:type="spellStart"/>
      <w:r w:rsidRPr="00B47493">
        <w:rPr>
          <w:color w:val="000000"/>
          <w:lang w:val="en-US"/>
        </w:rPr>
        <w:t>sitio</w:t>
      </w:r>
      <w:proofErr w:type="spellEnd"/>
      <w:r w:rsidRPr="00B47493">
        <w:rPr>
          <w:color w:val="000000"/>
          <w:lang w:val="en-US"/>
        </w:rPr>
        <w:t xml:space="preserve"> web del </w:t>
      </w:r>
      <w:proofErr w:type="spellStart"/>
      <w:r w:rsidRPr="00B47493">
        <w:rPr>
          <w:color w:val="000000"/>
          <w:lang w:val="en-US"/>
        </w:rPr>
        <w:t>Comité</w:t>
      </w:r>
      <w:proofErr w:type="spellEnd"/>
      <w:r w:rsidRPr="00B47493">
        <w:rPr>
          <w:color w:val="000000"/>
          <w:lang w:val="en-US"/>
        </w:rPr>
        <w:t xml:space="preserve"> de </w:t>
      </w:r>
      <w:proofErr w:type="spellStart"/>
      <w:r w:rsidRPr="00B47493">
        <w:rPr>
          <w:color w:val="000000"/>
          <w:lang w:val="en-US"/>
        </w:rPr>
        <w:t>Admisiones</w:t>
      </w:r>
      <w:proofErr w:type="spellEnd"/>
      <w:r w:rsidRPr="00B47493">
        <w:rPr>
          <w:color w:val="000000"/>
          <w:lang w:val="en-US"/>
        </w:rPr>
        <w:t xml:space="preserve"> de la Universidad </w:t>
      </w:r>
      <w:proofErr w:type="spellStart"/>
      <w:r w:rsidRPr="00B47493">
        <w:rPr>
          <w:color w:val="000000"/>
          <w:lang w:val="en-US"/>
        </w:rPr>
        <w:t>Estatal</w:t>
      </w:r>
      <w:proofErr w:type="spellEnd"/>
      <w:r w:rsidRPr="00B47493">
        <w:rPr>
          <w:color w:val="000000"/>
          <w:lang w:val="en-US"/>
        </w:rPr>
        <w:t xml:space="preserve"> de San </w:t>
      </w:r>
      <w:proofErr w:type="spellStart"/>
      <w:r w:rsidRPr="00B47493">
        <w:rPr>
          <w:color w:val="000000"/>
          <w:lang w:val="en-US"/>
        </w:rPr>
        <w:t>Petersburgo</w:t>
      </w:r>
      <w:proofErr w:type="spellEnd"/>
      <w:r w:rsidRPr="00B47493">
        <w:rPr>
          <w:color w:val="000000"/>
          <w:lang w:val="en-US"/>
        </w:rPr>
        <w:t xml:space="preserve"> en la </w:t>
      </w:r>
      <w:proofErr w:type="spellStart"/>
      <w:r w:rsidRPr="00B47493">
        <w:rPr>
          <w:color w:val="000000"/>
          <w:lang w:val="en-US"/>
        </w:rPr>
        <w:t>sección</w:t>
      </w:r>
      <w:proofErr w:type="spellEnd"/>
      <w:r w:rsidRPr="00B47493">
        <w:rPr>
          <w:color w:val="000000"/>
          <w:lang w:val="en-US"/>
        </w:rPr>
        <w:t xml:space="preserve"> "</w:t>
      </w:r>
      <w:proofErr w:type="spellStart"/>
      <w:r w:rsidRPr="00B47493">
        <w:rPr>
          <w:color w:val="000000"/>
          <w:lang w:val="en-US"/>
        </w:rPr>
        <w:t>Admisión</w:t>
      </w:r>
      <w:proofErr w:type="spellEnd"/>
      <w:r w:rsidRPr="00B47493">
        <w:rPr>
          <w:color w:val="000000"/>
          <w:lang w:val="en-US"/>
        </w:rPr>
        <w:t xml:space="preserve"> de </w:t>
      </w:r>
      <w:proofErr w:type="spellStart"/>
      <w:r w:rsidRPr="00B47493">
        <w:rPr>
          <w:color w:val="000000"/>
          <w:lang w:val="en-US"/>
        </w:rPr>
        <w:t>ciudadanos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extranjeros</w:t>
      </w:r>
      <w:proofErr w:type="spellEnd"/>
      <w:r w:rsidRPr="00B47493">
        <w:rPr>
          <w:color w:val="000000"/>
          <w:lang w:val="en-US"/>
        </w:rPr>
        <w:t xml:space="preserve">" </w:t>
      </w:r>
      <w:hyperlink r:id="rId12" w:history="1">
        <w:r w:rsidR="00621B2B" w:rsidRPr="00621B2B">
          <w:rPr>
            <w:rStyle w:val="a3"/>
            <w:lang w:val="en-US"/>
          </w:rPr>
          <w:t>«</w:t>
        </w:r>
        <w:r w:rsidR="00621B2B" w:rsidRPr="00170589">
          <w:rPr>
            <w:rStyle w:val="a3"/>
          </w:rPr>
          <w:t>Прием</w:t>
        </w:r>
        <w:r w:rsidR="00621B2B" w:rsidRPr="00621B2B">
          <w:rPr>
            <w:rStyle w:val="a3"/>
            <w:lang w:val="en-US"/>
          </w:rPr>
          <w:t xml:space="preserve"> </w:t>
        </w:r>
        <w:r w:rsidR="00621B2B" w:rsidRPr="00170589">
          <w:rPr>
            <w:rStyle w:val="a3"/>
          </w:rPr>
          <w:t>иностранных</w:t>
        </w:r>
        <w:r w:rsidR="00621B2B" w:rsidRPr="00621B2B">
          <w:rPr>
            <w:rStyle w:val="a3"/>
            <w:lang w:val="en-US"/>
          </w:rPr>
          <w:t xml:space="preserve"> </w:t>
        </w:r>
        <w:r w:rsidR="00621B2B" w:rsidRPr="00170589">
          <w:rPr>
            <w:rStyle w:val="a3"/>
          </w:rPr>
          <w:t>граждан</w:t>
        </w:r>
        <w:r w:rsidR="00621B2B" w:rsidRPr="00621B2B">
          <w:rPr>
            <w:rStyle w:val="a3"/>
            <w:lang w:val="en-US"/>
          </w:rPr>
          <w:t>»</w:t>
        </w:r>
      </w:hyperlink>
      <w:r w:rsidR="00621B2B" w:rsidRPr="00621B2B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a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más</w:t>
      </w:r>
      <w:proofErr w:type="spellEnd"/>
      <w:r w:rsidRPr="00B47493">
        <w:rPr>
          <w:color w:val="000000"/>
          <w:lang w:val="en-US"/>
        </w:rPr>
        <w:t xml:space="preserve"> </w:t>
      </w:r>
      <w:proofErr w:type="spellStart"/>
      <w:r w:rsidRPr="00B47493">
        <w:rPr>
          <w:color w:val="000000"/>
          <w:lang w:val="en-US"/>
        </w:rPr>
        <w:t>tardar</w:t>
      </w:r>
      <w:proofErr w:type="spellEnd"/>
      <w:r>
        <w:rPr>
          <w:color w:val="000000"/>
          <w:lang w:val="en-US"/>
        </w:rPr>
        <w:t xml:space="preserve"> </w:t>
      </w:r>
      <w:r w:rsidRPr="00C53CC8">
        <w:rPr>
          <w:b/>
          <w:bCs/>
          <w:color w:val="000000"/>
          <w:lang w:val="en-US"/>
        </w:rPr>
        <w:t xml:space="preserve">15 de </w:t>
      </w:r>
      <w:proofErr w:type="spellStart"/>
      <w:r w:rsidRPr="00C53CC8">
        <w:rPr>
          <w:b/>
          <w:bCs/>
          <w:color w:val="000000"/>
          <w:lang w:val="en-US"/>
        </w:rPr>
        <w:t>marzo</w:t>
      </w:r>
      <w:proofErr w:type="spellEnd"/>
      <w:r w:rsidRPr="00C53CC8">
        <w:rPr>
          <w:b/>
          <w:bCs/>
          <w:color w:val="000000"/>
          <w:lang w:val="en-US"/>
        </w:rPr>
        <w:t xml:space="preserve"> de 2024.</w:t>
      </w:r>
    </w:p>
    <w:p w14:paraId="2B2B9D07" w14:textId="6B966C53" w:rsidR="00070A9B" w:rsidRDefault="00070A9B" w:rsidP="00B16F29">
      <w:pPr>
        <w:spacing w:after="100" w:afterAutospacing="1"/>
        <w:jc w:val="both"/>
        <w:rPr>
          <w:color w:val="000000"/>
          <w:lang w:val="en-US"/>
        </w:rPr>
      </w:pPr>
      <w:r w:rsidRPr="00070A9B">
        <w:rPr>
          <w:color w:val="000000"/>
          <w:lang w:val="en-US"/>
        </w:rPr>
        <w:t xml:space="preserve">Para los </w:t>
      </w:r>
      <w:proofErr w:type="spellStart"/>
      <w:r w:rsidRPr="00070A9B">
        <w:rPr>
          <w:color w:val="000000"/>
          <w:lang w:val="en-US"/>
        </w:rPr>
        <w:t>solicitantes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extranjeros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que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estén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interesados</w:t>
      </w:r>
      <w:proofErr w:type="spellEnd"/>
      <w:r w:rsidRPr="00070A9B">
        <w:rPr>
          <w:color w:val="000000"/>
          <w:lang w:val="en-US"/>
        </w:rPr>
        <w:t xml:space="preserve">   en </w:t>
      </w:r>
      <w:proofErr w:type="spellStart"/>
      <w:r w:rsidRPr="00070A9B">
        <w:rPr>
          <w:color w:val="000000"/>
          <w:lang w:val="en-US"/>
        </w:rPr>
        <w:t>continuar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sus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estudios</w:t>
      </w:r>
      <w:proofErr w:type="spellEnd"/>
      <w:r w:rsidRPr="00070A9B">
        <w:rPr>
          <w:color w:val="000000"/>
          <w:lang w:val="en-US"/>
        </w:rPr>
        <w:t xml:space="preserve"> en </w:t>
      </w:r>
      <w:proofErr w:type="spellStart"/>
      <w:r w:rsidRPr="00070A9B">
        <w:rPr>
          <w:color w:val="000000"/>
          <w:lang w:val="en-US"/>
        </w:rPr>
        <w:t>Rusia</w:t>
      </w:r>
      <w:proofErr w:type="spellEnd"/>
      <w:r w:rsidRPr="00070A9B">
        <w:rPr>
          <w:color w:val="000000"/>
          <w:lang w:val="en-US"/>
        </w:rPr>
        <w:t xml:space="preserve">, la Universidad </w:t>
      </w:r>
      <w:proofErr w:type="spellStart"/>
      <w:r w:rsidRPr="00070A9B">
        <w:rPr>
          <w:color w:val="000000"/>
          <w:lang w:val="en-US"/>
        </w:rPr>
        <w:t>Estatal</w:t>
      </w:r>
      <w:proofErr w:type="spellEnd"/>
      <w:r w:rsidRPr="00070A9B">
        <w:rPr>
          <w:color w:val="000000"/>
          <w:lang w:val="en-US"/>
        </w:rPr>
        <w:t xml:space="preserve"> de San </w:t>
      </w:r>
      <w:proofErr w:type="spellStart"/>
      <w:r w:rsidRPr="00070A9B">
        <w:rPr>
          <w:color w:val="000000"/>
          <w:lang w:val="en-US"/>
        </w:rPr>
        <w:t>Petersburgo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ofrece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realizar</w:t>
      </w:r>
      <w:proofErr w:type="spellEnd"/>
      <w:r w:rsidRPr="00070A9B">
        <w:rPr>
          <w:color w:val="000000"/>
          <w:lang w:val="en-US"/>
        </w:rPr>
        <w:t xml:space="preserve"> </w:t>
      </w:r>
      <w:proofErr w:type="gramStart"/>
      <w:r w:rsidRPr="00070A9B">
        <w:rPr>
          <w:color w:val="000000"/>
          <w:lang w:val="en-US"/>
        </w:rPr>
        <w:t>un</w:t>
      </w:r>
      <w:proofErr w:type="gram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programa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educativo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adicional</w:t>
      </w:r>
      <w:proofErr w:type="spellEnd"/>
      <w:r w:rsidRPr="00070A9B">
        <w:rPr>
          <w:color w:val="000000"/>
          <w:lang w:val="en-US"/>
        </w:rPr>
        <w:t xml:space="preserve"> "</w:t>
      </w:r>
      <w:proofErr w:type="spellStart"/>
      <w:r w:rsidRPr="00070A9B">
        <w:rPr>
          <w:color w:val="000000"/>
          <w:u w:val="single"/>
          <w:lang w:val="en-US"/>
        </w:rPr>
        <w:t>Curso</w:t>
      </w:r>
      <w:proofErr w:type="spellEnd"/>
      <w:r w:rsidRPr="00070A9B">
        <w:rPr>
          <w:color w:val="000000"/>
          <w:u w:val="single"/>
          <w:lang w:val="en-US"/>
        </w:rPr>
        <w:t xml:space="preserve"> </w:t>
      </w:r>
      <w:proofErr w:type="spellStart"/>
      <w:r w:rsidRPr="00070A9B">
        <w:rPr>
          <w:color w:val="000000"/>
          <w:u w:val="single"/>
          <w:lang w:val="en-US"/>
        </w:rPr>
        <w:t>preparatorio</w:t>
      </w:r>
      <w:proofErr w:type="spellEnd"/>
      <w:r w:rsidRPr="00070A9B">
        <w:rPr>
          <w:color w:val="000000"/>
          <w:u w:val="single"/>
          <w:lang w:val="en-US"/>
        </w:rPr>
        <w:t xml:space="preserve"> (para </w:t>
      </w:r>
      <w:proofErr w:type="spellStart"/>
      <w:r w:rsidRPr="00070A9B">
        <w:rPr>
          <w:color w:val="000000"/>
          <w:u w:val="single"/>
          <w:lang w:val="en-US"/>
        </w:rPr>
        <w:t>ciudadanos</w:t>
      </w:r>
      <w:proofErr w:type="spellEnd"/>
      <w:r w:rsidRPr="00070A9B">
        <w:rPr>
          <w:color w:val="000000"/>
          <w:u w:val="single"/>
          <w:lang w:val="en-US"/>
        </w:rPr>
        <w:t xml:space="preserve"> </w:t>
      </w:r>
      <w:proofErr w:type="spellStart"/>
      <w:r w:rsidRPr="00070A9B">
        <w:rPr>
          <w:color w:val="000000"/>
          <w:u w:val="single"/>
          <w:lang w:val="en-US"/>
        </w:rPr>
        <w:t>extranjeros</w:t>
      </w:r>
      <w:proofErr w:type="spellEnd"/>
      <w:r w:rsidRPr="00070A9B">
        <w:rPr>
          <w:color w:val="000000"/>
          <w:u w:val="single"/>
          <w:lang w:val="en-US"/>
        </w:rPr>
        <w:t>)</w:t>
      </w:r>
      <w:r w:rsidRPr="00070A9B">
        <w:rPr>
          <w:color w:val="000000"/>
          <w:lang w:val="en-US"/>
        </w:rPr>
        <w:t xml:space="preserve">".  </w:t>
      </w:r>
      <w:proofErr w:type="spellStart"/>
      <w:r w:rsidRPr="00070A9B">
        <w:rPr>
          <w:color w:val="000000"/>
          <w:lang w:val="en-US"/>
        </w:rPr>
        <w:t>Además</w:t>
      </w:r>
      <w:proofErr w:type="spellEnd"/>
      <w:r w:rsidRPr="00070A9B">
        <w:rPr>
          <w:color w:val="000000"/>
          <w:lang w:val="en-US"/>
        </w:rPr>
        <w:t xml:space="preserve">, </w:t>
      </w:r>
      <w:proofErr w:type="gramStart"/>
      <w:r w:rsidRPr="00070A9B">
        <w:rPr>
          <w:color w:val="000000"/>
          <w:lang w:val="en-US"/>
        </w:rPr>
        <w:t>un</w:t>
      </w:r>
      <w:proofErr w:type="gram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estudiante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extranjero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puede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aprovechar</w:t>
      </w:r>
      <w:proofErr w:type="spellEnd"/>
      <w:r w:rsidRPr="00070A9B">
        <w:rPr>
          <w:color w:val="000000"/>
          <w:lang w:val="en-US"/>
        </w:rPr>
        <w:t xml:space="preserve"> la </w:t>
      </w:r>
      <w:proofErr w:type="spellStart"/>
      <w:r w:rsidRPr="00070A9B">
        <w:rPr>
          <w:color w:val="000000"/>
          <w:lang w:val="en-US"/>
        </w:rPr>
        <w:t>oportunidad</w:t>
      </w:r>
      <w:proofErr w:type="spellEnd"/>
      <w:r w:rsidRPr="00070A9B">
        <w:rPr>
          <w:color w:val="000000"/>
          <w:lang w:val="en-US"/>
        </w:rPr>
        <w:t xml:space="preserve"> de </w:t>
      </w:r>
      <w:proofErr w:type="spellStart"/>
      <w:r w:rsidRPr="00070A9B">
        <w:rPr>
          <w:color w:val="000000"/>
          <w:lang w:val="en-US"/>
        </w:rPr>
        <w:t>solicitar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cursos</w:t>
      </w:r>
      <w:proofErr w:type="spellEnd"/>
      <w:r w:rsidRPr="00070A9B">
        <w:rPr>
          <w:color w:val="000000"/>
          <w:lang w:val="en-US"/>
        </w:rPr>
        <w:t xml:space="preserve"> de </w:t>
      </w:r>
      <w:proofErr w:type="spellStart"/>
      <w:r w:rsidRPr="00070A9B">
        <w:rPr>
          <w:color w:val="000000"/>
          <w:lang w:val="en-US"/>
        </w:rPr>
        <w:t>idioma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ruso</w:t>
      </w:r>
      <w:bookmarkStart w:id="0" w:name="_GoBack"/>
      <w:bookmarkEnd w:id="0"/>
      <w:proofErr w:type="spellEnd"/>
      <w:r w:rsidRPr="00070A9B">
        <w:rPr>
          <w:color w:val="000000"/>
          <w:lang w:val="en-US"/>
        </w:rPr>
        <w:t xml:space="preserve"> de </w:t>
      </w:r>
      <w:proofErr w:type="spellStart"/>
      <w:r w:rsidRPr="00070A9B">
        <w:rPr>
          <w:color w:val="000000"/>
          <w:lang w:val="en-US"/>
        </w:rPr>
        <w:t>corta</w:t>
      </w:r>
      <w:proofErr w:type="spellEnd"/>
      <w:r w:rsidRPr="00070A9B">
        <w:rPr>
          <w:color w:val="000000"/>
          <w:lang w:val="en-US"/>
        </w:rPr>
        <w:t xml:space="preserve"> o </w:t>
      </w:r>
      <w:proofErr w:type="spellStart"/>
      <w:r w:rsidRPr="00070A9B">
        <w:rPr>
          <w:color w:val="000000"/>
          <w:lang w:val="en-US"/>
        </w:rPr>
        <w:t>larga</w:t>
      </w:r>
      <w:proofErr w:type="spellEnd"/>
      <w:r w:rsidRPr="00070A9B">
        <w:rPr>
          <w:color w:val="000000"/>
          <w:lang w:val="en-US"/>
        </w:rPr>
        <w:t xml:space="preserve"> </w:t>
      </w:r>
      <w:proofErr w:type="spellStart"/>
      <w:r w:rsidRPr="00070A9B">
        <w:rPr>
          <w:color w:val="000000"/>
          <w:lang w:val="en-US"/>
        </w:rPr>
        <w:t>duración</w:t>
      </w:r>
      <w:proofErr w:type="spellEnd"/>
      <w:r w:rsidRPr="00070A9B">
        <w:rPr>
          <w:color w:val="000000"/>
          <w:lang w:val="en-US"/>
        </w:rPr>
        <w:t>.</w:t>
      </w:r>
    </w:p>
    <w:p w14:paraId="2CE5A217" w14:textId="71DEAFFD" w:rsidR="00B16F29" w:rsidRPr="00621B2B" w:rsidRDefault="005F68E9" w:rsidP="00B16F29">
      <w:pPr>
        <w:spacing w:after="100" w:afterAutospacing="1"/>
        <w:jc w:val="both"/>
        <w:rPr>
          <w:color w:val="000000"/>
          <w:lang w:val="en-US"/>
        </w:rPr>
      </w:pPr>
      <w:r w:rsidRPr="005F68E9">
        <w:rPr>
          <w:color w:val="000000"/>
          <w:lang w:val="en-US"/>
        </w:rPr>
        <w:t xml:space="preserve">Le </w:t>
      </w:r>
      <w:proofErr w:type="spellStart"/>
      <w:r w:rsidRPr="005F68E9">
        <w:rPr>
          <w:color w:val="000000"/>
          <w:lang w:val="en-US"/>
        </w:rPr>
        <w:t>invitamos</w:t>
      </w:r>
      <w:proofErr w:type="spellEnd"/>
      <w:r w:rsidRPr="005F68E9">
        <w:rPr>
          <w:color w:val="000000"/>
          <w:lang w:val="en-US"/>
        </w:rPr>
        <w:t xml:space="preserve"> a </w:t>
      </w:r>
      <w:proofErr w:type="spellStart"/>
      <w:r w:rsidRPr="005F68E9">
        <w:rPr>
          <w:color w:val="000000"/>
          <w:lang w:val="en-US"/>
        </w:rPr>
        <w:t>participar</w:t>
      </w:r>
      <w:proofErr w:type="spellEnd"/>
      <w:r w:rsidRPr="005F68E9">
        <w:rPr>
          <w:color w:val="000000"/>
          <w:lang w:val="en-US"/>
        </w:rPr>
        <w:t xml:space="preserve"> </w:t>
      </w:r>
      <w:r w:rsidR="00C53CC8">
        <w:rPr>
          <w:color w:val="000000"/>
          <w:lang w:val="en-US"/>
        </w:rPr>
        <w:t>a</w:t>
      </w:r>
      <w:r w:rsidRPr="005F68E9">
        <w:rPr>
          <w:color w:val="000000"/>
          <w:lang w:val="en-US"/>
        </w:rPr>
        <w:t xml:space="preserve"> los </w:t>
      </w:r>
      <w:proofErr w:type="spellStart"/>
      <w:r w:rsidRPr="005F68E9">
        <w:rPr>
          <w:color w:val="000000"/>
          <w:lang w:val="en-US"/>
        </w:rPr>
        <w:t>eventos</w:t>
      </w:r>
      <w:proofErr w:type="spellEnd"/>
      <w:r w:rsidRPr="005F68E9">
        <w:rPr>
          <w:color w:val="000000"/>
          <w:lang w:val="en-US"/>
        </w:rPr>
        <w:t xml:space="preserve"> en </w:t>
      </w:r>
      <w:proofErr w:type="spellStart"/>
      <w:r w:rsidRPr="005F68E9">
        <w:rPr>
          <w:color w:val="000000"/>
          <w:lang w:val="en-US"/>
        </w:rPr>
        <w:t>línea</w:t>
      </w:r>
      <w:proofErr w:type="spellEnd"/>
      <w:r w:rsidRPr="005F68E9">
        <w:rPr>
          <w:color w:val="000000"/>
          <w:lang w:val="en-US"/>
        </w:rPr>
        <w:t xml:space="preserve"> de la </w:t>
      </w:r>
      <w:proofErr w:type="spellStart"/>
      <w:r w:rsidRPr="005F68E9">
        <w:rPr>
          <w:color w:val="000000"/>
          <w:lang w:val="en-US"/>
        </w:rPr>
        <w:t>serie</w:t>
      </w:r>
      <w:proofErr w:type="spellEnd"/>
      <w:r w:rsidRPr="005F68E9">
        <w:rPr>
          <w:color w:val="000000"/>
          <w:lang w:val="en-US"/>
        </w:rPr>
        <w:t xml:space="preserve"> </w:t>
      </w:r>
      <w:r w:rsidRPr="00C53CC8">
        <w:rPr>
          <w:b/>
          <w:bCs/>
          <w:color w:val="000000"/>
          <w:lang w:val="en-US"/>
        </w:rPr>
        <w:t>"</w:t>
      </w:r>
      <w:proofErr w:type="spellStart"/>
      <w:r w:rsidRPr="00C53CC8">
        <w:rPr>
          <w:b/>
          <w:bCs/>
          <w:color w:val="000000"/>
          <w:lang w:val="en-US"/>
        </w:rPr>
        <w:t>Reuniones</w:t>
      </w:r>
      <w:proofErr w:type="spellEnd"/>
      <w:r w:rsidRPr="00C53CC8">
        <w:rPr>
          <w:b/>
          <w:bCs/>
          <w:color w:val="000000"/>
          <w:lang w:val="en-US"/>
        </w:rPr>
        <w:t xml:space="preserve"> </w:t>
      </w:r>
      <w:proofErr w:type="spellStart"/>
      <w:r w:rsidRPr="00C53CC8">
        <w:rPr>
          <w:b/>
          <w:bCs/>
          <w:color w:val="000000"/>
          <w:lang w:val="en-US"/>
        </w:rPr>
        <w:t>informativas</w:t>
      </w:r>
      <w:proofErr w:type="spellEnd"/>
      <w:r w:rsidRPr="00C53CC8">
        <w:rPr>
          <w:b/>
          <w:bCs/>
          <w:color w:val="000000"/>
          <w:lang w:val="en-US"/>
        </w:rPr>
        <w:t xml:space="preserve"> con </w:t>
      </w:r>
      <w:proofErr w:type="spellStart"/>
      <w:r w:rsidRPr="00C53CC8">
        <w:rPr>
          <w:b/>
          <w:bCs/>
          <w:color w:val="000000"/>
          <w:lang w:val="en-US"/>
        </w:rPr>
        <w:t>solicitantes</w:t>
      </w:r>
      <w:proofErr w:type="spellEnd"/>
      <w:r w:rsidRPr="00C53CC8">
        <w:rPr>
          <w:b/>
          <w:bCs/>
          <w:color w:val="000000"/>
          <w:lang w:val="en-US"/>
        </w:rPr>
        <w:t xml:space="preserve"> </w:t>
      </w:r>
      <w:proofErr w:type="spellStart"/>
      <w:r w:rsidRPr="00C53CC8">
        <w:rPr>
          <w:b/>
          <w:bCs/>
          <w:color w:val="000000"/>
          <w:lang w:val="en-US"/>
        </w:rPr>
        <w:t>extranjeros</w:t>
      </w:r>
      <w:proofErr w:type="spellEnd"/>
      <w:r w:rsidRPr="00C53CC8">
        <w:rPr>
          <w:b/>
          <w:bCs/>
          <w:color w:val="000000"/>
          <w:lang w:val="en-US"/>
        </w:rPr>
        <w:t xml:space="preserve"> de la Universidad </w:t>
      </w:r>
      <w:proofErr w:type="spellStart"/>
      <w:r w:rsidRPr="00C53CC8">
        <w:rPr>
          <w:b/>
          <w:bCs/>
          <w:color w:val="000000"/>
          <w:lang w:val="en-US"/>
        </w:rPr>
        <w:t>Estatal</w:t>
      </w:r>
      <w:proofErr w:type="spellEnd"/>
      <w:r w:rsidRPr="00C53CC8">
        <w:rPr>
          <w:b/>
          <w:bCs/>
          <w:color w:val="000000"/>
          <w:lang w:val="en-US"/>
        </w:rPr>
        <w:t xml:space="preserve"> de San </w:t>
      </w:r>
      <w:proofErr w:type="spellStart"/>
      <w:r w:rsidRPr="00C53CC8">
        <w:rPr>
          <w:b/>
          <w:bCs/>
          <w:color w:val="000000"/>
          <w:lang w:val="en-US"/>
        </w:rPr>
        <w:t>Petersburgo</w:t>
      </w:r>
      <w:proofErr w:type="spellEnd"/>
      <w:r w:rsidRPr="00C53CC8">
        <w:rPr>
          <w:b/>
          <w:bCs/>
          <w:color w:val="000000"/>
          <w:lang w:val="en-US"/>
        </w:rPr>
        <w:t>".</w:t>
      </w:r>
      <w:r w:rsidRPr="005F68E9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Aprenderá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sobre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las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ventajas</w:t>
      </w:r>
      <w:proofErr w:type="spellEnd"/>
      <w:r w:rsidR="00B16F29" w:rsidRPr="00271A2D">
        <w:rPr>
          <w:color w:val="000000"/>
          <w:lang w:val="en-US"/>
        </w:rPr>
        <w:t xml:space="preserve"> de </w:t>
      </w:r>
      <w:proofErr w:type="spellStart"/>
      <w:r w:rsidR="00B16F29" w:rsidRPr="00271A2D">
        <w:rPr>
          <w:color w:val="000000"/>
          <w:lang w:val="en-US"/>
        </w:rPr>
        <w:t>estudiar</w:t>
      </w:r>
      <w:proofErr w:type="spellEnd"/>
      <w:r w:rsidR="00B16F29" w:rsidRPr="00271A2D">
        <w:rPr>
          <w:color w:val="000000"/>
          <w:lang w:val="en-US"/>
        </w:rPr>
        <w:t xml:space="preserve"> en la Universidad </w:t>
      </w:r>
      <w:proofErr w:type="spellStart"/>
      <w:r w:rsidR="00B16F29" w:rsidRPr="00271A2D">
        <w:rPr>
          <w:color w:val="000000"/>
          <w:lang w:val="en-US"/>
        </w:rPr>
        <w:t>estatal</w:t>
      </w:r>
      <w:proofErr w:type="spellEnd"/>
      <w:r w:rsidR="00B16F29" w:rsidRPr="00271A2D">
        <w:rPr>
          <w:color w:val="000000"/>
          <w:lang w:val="en-US"/>
        </w:rPr>
        <w:t xml:space="preserve"> de San </w:t>
      </w:r>
      <w:proofErr w:type="spellStart"/>
      <w:r w:rsidR="00B16F29" w:rsidRPr="00271A2D">
        <w:rPr>
          <w:color w:val="000000"/>
          <w:lang w:val="en-US"/>
        </w:rPr>
        <w:t>Petersburgo</w:t>
      </w:r>
      <w:proofErr w:type="spellEnd"/>
      <w:r w:rsidR="00B16F29" w:rsidRPr="00271A2D">
        <w:rPr>
          <w:color w:val="000000"/>
          <w:lang w:val="en-US"/>
        </w:rPr>
        <w:t xml:space="preserve">, </w:t>
      </w:r>
      <w:proofErr w:type="spellStart"/>
      <w:r w:rsidR="00B16F29" w:rsidRPr="00271A2D">
        <w:rPr>
          <w:color w:val="000000"/>
          <w:lang w:val="en-US"/>
        </w:rPr>
        <w:t>así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como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sobre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las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características</w:t>
      </w:r>
      <w:proofErr w:type="spellEnd"/>
      <w:r w:rsidR="00B16F29" w:rsidRPr="00271A2D">
        <w:rPr>
          <w:color w:val="000000"/>
          <w:lang w:val="en-US"/>
        </w:rPr>
        <w:t xml:space="preserve"> de la </w:t>
      </w:r>
      <w:proofErr w:type="spellStart"/>
      <w:r w:rsidR="00B16F29" w:rsidRPr="00271A2D">
        <w:rPr>
          <w:color w:val="000000"/>
          <w:lang w:val="en-US"/>
        </w:rPr>
        <w:t>admisión</w:t>
      </w:r>
      <w:proofErr w:type="spellEnd"/>
      <w:r w:rsidR="00B16F29" w:rsidRPr="00271A2D">
        <w:rPr>
          <w:color w:val="000000"/>
          <w:lang w:val="en-US"/>
        </w:rPr>
        <w:t xml:space="preserve"> de </w:t>
      </w:r>
      <w:proofErr w:type="spellStart"/>
      <w:r w:rsidR="00B16F29" w:rsidRPr="00271A2D">
        <w:rPr>
          <w:color w:val="000000"/>
          <w:lang w:val="en-US"/>
        </w:rPr>
        <w:t>ciudadanos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extranjeros</w:t>
      </w:r>
      <w:proofErr w:type="spellEnd"/>
      <w:r w:rsidR="00B16F29" w:rsidRPr="00271A2D">
        <w:rPr>
          <w:color w:val="000000"/>
          <w:lang w:val="en-US"/>
        </w:rPr>
        <w:t xml:space="preserve"> en 2024. Con el </w:t>
      </w:r>
      <w:proofErr w:type="spellStart"/>
      <w:r w:rsidR="00B16F29" w:rsidRPr="00271A2D">
        <w:rPr>
          <w:color w:val="000000"/>
          <w:lang w:val="en-US"/>
        </w:rPr>
        <w:t>calendario</w:t>
      </w:r>
      <w:proofErr w:type="spellEnd"/>
      <w:r w:rsidR="00B16F29" w:rsidRPr="00271A2D">
        <w:rPr>
          <w:color w:val="000000"/>
          <w:lang w:val="en-US"/>
        </w:rPr>
        <w:t xml:space="preserve"> de </w:t>
      </w:r>
      <w:proofErr w:type="spellStart"/>
      <w:r w:rsidR="00B16F29" w:rsidRPr="00271A2D">
        <w:rPr>
          <w:color w:val="000000"/>
          <w:lang w:val="en-US"/>
        </w:rPr>
        <w:t>reuniones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informativas</w:t>
      </w:r>
      <w:proofErr w:type="spellEnd"/>
      <w:r w:rsidR="00B16F29" w:rsidRPr="00271A2D">
        <w:rPr>
          <w:color w:val="000000"/>
          <w:lang w:val="en-US"/>
        </w:rPr>
        <w:t xml:space="preserve"> se </w:t>
      </w:r>
      <w:proofErr w:type="spellStart"/>
      <w:r w:rsidR="00B16F29" w:rsidRPr="00271A2D">
        <w:rPr>
          <w:color w:val="000000"/>
          <w:lang w:val="en-US"/>
        </w:rPr>
        <w:t>puede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consultar</w:t>
      </w:r>
      <w:proofErr w:type="spellEnd"/>
      <w:r w:rsidR="00B16F29" w:rsidRPr="00271A2D">
        <w:rPr>
          <w:color w:val="000000"/>
          <w:lang w:val="en-US"/>
        </w:rPr>
        <w:t xml:space="preserve"> </w:t>
      </w:r>
      <w:proofErr w:type="spellStart"/>
      <w:r w:rsidR="00B16F29" w:rsidRPr="00271A2D">
        <w:rPr>
          <w:color w:val="000000"/>
          <w:lang w:val="en-US"/>
        </w:rPr>
        <w:t>aquí</w:t>
      </w:r>
      <w:proofErr w:type="spellEnd"/>
      <w:r w:rsidR="00621B2B">
        <w:rPr>
          <w:color w:val="000000"/>
          <w:lang w:val="en-US"/>
        </w:rPr>
        <w:t xml:space="preserve"> </w:t>
      </w:r>
      <w:hyperlink r:id="rId13" w:history="1">
        <w:r w:rsidR="00621B2B" w:rsidRPr="00170589">
          <w:rPr>
            <w:rStyle w:val="a3"/>
          </w:rPr>
          <w:t>здесь</w:t>
        </w:r>
      </w:hyperlink>
      <w:r w:rsidR="00621B2B" w:rsidRPr="00621B2B">
        <w:rPr>
          <w:color w:val="000000"/>
          <w:lang w:val="en-US"/>
        </w:rPr>
        <w:t>.</w:t>
      </w:r>
    </w:p>
    <w:p w14:paraId="595729BC" w14:textId="00880CA6" w:rsidR="00271A2D" w:rsidRPr="00E10AB1" w:rsidRDefault="00271A2D" w:rsidP="00B16F29">
      <w:pPr>
        <w:spacing w:after="100" w:afterAutospacing="1"/>
        <w:jc w:val="both"/>
        <w:rPr>
          <w:color w:val="000000"/>
          <w:lang w:val="en-US"/>
        </w:rPr>
      </w:pPr>
    </w:p>
    <w:p w14:paraId="5A70E7AA" w14:textId="38744D82" w:rsidR="00317F5E" w:rsidRDefault="00317F5E" w:rsidP="005D5FCB">
      <w:pPr>
        <w:spacing w:after="100" w:afterAutospacing="1"/>
        <w:jc w:val="both"/>
        <w:rPr>
          <w:color w:val="000000"/>
          <w:lang w:val="en-US"/>
        </w:rPr>
      </w:pPr>
    </w:p>
    <w:p w14:paraId="323E53BD" w14:textId="76F31CC4" w:rsidR="00317F5E" w:rsidRDefault="00317F5E" w:rsidP="00317F5E">
      <w:pPr>
        <w:spacing w:after="100" w:afterAutospacing="1"/>
        <w:jc w:val="both"/>
        <w:rPr>
          <w:color w:val="000000"/>
          <w:lang w:val="en-US"/>
        </w:rPr>
      </w:pPr>
    </w:p>
    <w:p w14:paraId="518116EC" w14:textId="6E454D04" w:rsidR="00A13F91" w:rsidRDefault="00A13F91" w:rsidP="00A13F91">
      <w:pPr>
        <w:spacing w:after="100" w:afterAutospacing="1"/>
        <w:jc w:val="both"/>
        <w:rPr>
          <w:color w:val="000000"/>
          <w:lang w:val="en-US"/>
        </w:rPr>
      </w:pPr>
    </w:p>
    <w:p w14:paraId="5C8DF5DD" w14:textId="4D1DF5AD" w:rsidR="00A13F91" w:rsidRDefault="00A13F91" w:rsidP="00A13F91">
      <w:pPr>
        <w:spacing w:after="100" w:afterAutospacing="1"/>
        <w:jc w:val="both"/>
        <w:rPr>
          <w:color w:val="000000"/>
          <w:lang w:val="en-US"/>
        </w:rPr>
      </w:pPr>
    </w:p>
    <w:p w14:paraId="1166D840" w14:textId="3182C008" w:rsidR="00A13F91" w:rsidRDefault="00A13F91" w:rsidP="00A13F91">
      <w:pPr>
        <w:spacing w:after="100" w:afterAutospacing="1"/>
        <w:jc w:val="both"/>
        <w:rPr>
          <w:color w:val="000000"/>
          <w:lang w:val="en-US"/>
        </w:rPr>
      </w:pPr>
    </w:p>
    <w:p w14:paraId="000DAFE7" w14:textId="2821DEDA" w:rsidR="00A13F91" w:rsidRDefault="00A13F91" w:rsidP="00A13F91">
      <w:pPr>
        <w:spacing w:after="100" w:afterAutospacing="1"/>
        <w:jc w:val="both"/>
        <w:rPr>
          <w:color w:val="000000"/>
          <w:lang w:val="en-US"/>
        </w:rPr>
      </w:pPr>
    </w:p>
    <w:p w14:paraId="3A969171" w14:textId="76028BD8" w:rsidR="00772138" w:rsidRPr="00170589" w:rsidRDefault="00772138" w:rsidP="00772138">
      <w:pPr>
        <w:jc w:val="both"/>
        <w:rPr>
          <w:lang w:val="en-US"/>
        </w:rPr>
      </w:pPr>
    </w:p>
    <w:sectPr w:rsidR="00772138" w:rsidRPr="001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7795"/>
    <w:multiLevelType w:val="hybridMultilevel"/>
    <w:tmpl w:val="73A4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43D"/>
    <w:multiLevelType w:val="hybridMultilevel"/>
    <w:tmpl w:val="5A82AAB8"/>
    <w:lvl w:ilvl="0" w:tplc="37AE83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7BE1"/>
    <w:multiLevelType w:val="hybridMultilevel"/>
    <w:tmpl w:val="A9A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55CB"/>
    <w:multiLevelType w:val="multilevel"/>
    <w:tmpl w:val="2540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0"/>
    <w:rsid w:val="00005459"/>
    <w:rsid w:val="00070A9B"/>
    <w:rsid w:val="00086597"/>
    <w:rsid w:val="00170589"/>
    <w:rsid w:val="00271A2D"/>
    <w:rsid w:val="002F2AD7"/>
    <w:rsid w:val="00317F5E"/>
    <w:rsid w:val="003928A2"/>
    <w:rsid w:val="003B1395"/>
    <w:rsid w:val="00584FCB"/>
    <w:rsid w:val="005D5FCB"/>
    <w:rsid w:val="005F68E9"/>
    <w:rsid w:val="00604CE0"/>
    <w:rsid w:val="00621B2B"/>
    <w:rsid w:val="00691E51"/>
    <w:rsid w:val="00755129"/>
    <w:rsid w:val="00772138"/>
    <w:rsid w:val="007F166E"/>
    <w:rsid w:val="008503E0"/>
    <w:rsid w:val="00914075"/>
    <w:rsid w:val="00982221"/>
    <w:rsid w:val="00A13F91"/>
    <w:rsid w:val="00A32255"/>
    <w:rsid w:val="00B16F29"/>
    <w:rsid w:val="00B47493"/>
    <w:rsid w:val="00C53CC8"/>
    <w:rsid w:val="00E10AB1"/>
    <w:rsid w:val="00E36408"/>
    <w:rsid w:val="00EE579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7C68"/>
  <w15:chartTrackingRefBased/>
  <w15:docId w15:val="{80444780-07DF-480D-B7AC-3AD2911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Стиль1"/>
    <w:basedOn w:val="1"/>
    <w:link w:val="12"/>
    <w:qFormat/>
    <w:rsid w:val="00914075"/>
    <w:rPr>
      <w:rFonts w:ascii="Times New Roman" w:hAnsi="Times New Roman"/>
      <w:b/>
      <w:color w:val="000000" w:themeColor="text1"/>
      <w:sz w:val="24"/>
    </w:rPr>
  </w:style>
  <w:style w:type="character" w:customStyle="1" w:styleId="12">
    <w:name w:val="МОЙ Стиль1 Знак"/>
    <w:basedOn w:val="10"/>
    <w:link w:val="11"/>
    <w:rsid w:val="0091407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914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04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C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F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13F91"/>
  </w:style>
  <w:style w:type="character" w:styleId="a5">
    <w:name w:val="FollowedHyperlink"/>
    <w:basedOn w:val="a0"/>
    <w:uiPriority w:val="99"/>
    <w:semiHidden/>
    <w:unhideWhenUsed/>
    <w:rsid w:val="005D5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spbu.ru/upload/medialibrary/60d/u7lfybomexbii3xe13eeb73vjhfigw0a/agreement_form_ru.docx" TargetMode="External"/><Relationship Id="rId13" Type="http://schemas.openxmlformats.org/officeDocument/2006/relationships/hyperlink" Target="https://intmeet.spb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turient.spbu.ru/medialibrary/ru/2024/ino/anketa_form.pdf" TargetMode="External"/><Relationship Id="rId12" Type="http://schemas.openxmlformats.org/officeDocument/2006/relationships/hyperlink" Target="https://abiturient.spbu.ru/reception-fore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inet.spbu.ru/" TargetMode="External"/><Relationship Id="rId11" Type="http://schemas.openxmlformats.org/officeDocument/2006/relationships/hyperlink" Target="https://abiturient.spbu.ru/medialibrary/ru/2024/ino/asp_ino_budzhet_2024.pdf" TargetMode="External"/><Relationship Id="rId5" Type="http://schemas.openxmlformats.org/officeDocument/2006/relationships/hyperlink" Target="https://abiturient.spbu.ru/medialibrary/ru/2024/ino/pravila-ino-gosliniya-202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biturient.spbu.ru/medialibrary/ru/2024/ino/mag_ino_budzhet_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spbu.ru/medialibrary/ru/2024/ino/bac_ino_budzhet_202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Бутлеровская Ангелина Владимировна</dc:creator>
  <cp:keywords/>
  <dc:description/>
  <cp:lastModifiedBy>Яблокова Маргарита Айратовна</cp:lastModifiedBy>
  <cp:revision>14</cp:revision>
  <dcterms:created xsi:type="dcterms:W3CDTF">2024-01-16T10:03:00Z</dcterms:created>
  <dcterms:modified xsi:type="dcterms:W3CDTF">2024-01-22T09:38:00Z</dcterms:modified>
</cp:coreProperties>
</file>